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DE3A5" w14:textId="3F87F069" w:rsidR="00E065EB" w:rsidRPr="00AD6C50" w:rsidRDefault="00E065EB" w:rsidP="00E065EB">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5</w:t>
      </w:r>
      <w:r w:rsidRPr="00AD6C50">
        <w:rPr>
          <w:rFonts w:ascii="Times New Roman" w:hAnsi="Times New Roman" w:cs="Times New Roman"/>
          <w:color w:val="FF0000"/>
          <w:sz w:val="22"/>
          <w:lang w:val="en-US"/>
        </w:rPr>
        <w:tab/>
      </w:r>
      <w:r w:rsidR="002810E7" w:rsidRPr="003A5ED5">
        <w:rPr>
          <w:rFonts w:ascii="Times New Roman" w:hAnsi="Times New Roman" w:cs="Times New Roman"/>
          <w:sz w:val="22"/>
          <w:lang w:val="en-GB"/>
        </w:rPr>
        <w:t>R4-2506360</w:t>
      </w:r>
    </w:p>
    <w:p w14:paraId="1462FAE6" w14:textId="77777777" w:rsidR="00E065EB" w:rsidRDefault="00E065EB" w:rsidP="00E065EB">
      <w:pPr>
        <w:pStyle w:val="3GPPHeader"/>
        <w:rPr>
          <w:rFonts w:ascii="Times New Roman" w:hAnsi="Times New Roman" w:cs="Times New Roman"/>
          <w:sz w:val="22"/>
          <w:lang w:val="en-US"/>
        </w:rPr>
      </w:pPr>
      <w:r w:rsidRPr="003F6E5C">
        <w:rPr>
          <w:rFonts w:ascii="Times New Roman" w:hAnsi="Times New Roman" w:cs="Times New Roman"/>
          <w:sz w:val="22"/>
          <w:lang w:val="en-US"/>
        </w:rPr>
        <w:t>St Julian’s, Malta, 19th – 23rd May 2025</w:t>
      </w:r>
    </w:p>
    <w:p w14:paraId="278CE041" w14:textId="77777777" w:rsidR="003A10BA" w:rsidRPr="00AD6C50" w:rsidRDefault="003A10BA" w:rsidP="003A10BA">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6E2D28EE"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9B0234" w:rsidRPr="003D0223">
        <w:rPr>
          <w:rFonts w:ascii="Times New Roman" w:hAnsi="Times New Roman" w:cs="Times New Roman"/>
          <w:sz w:val="22"/>
          <w:lang w:val="en-US"/>
        </w:rPr>
        <w:t>Discussion on</w:t>
      </w:r>
      <w:r w:rsidR="009B0234" w:rsidRPr="003D0223">
        <w:rPr>
          <w:lang w:val="en-US"/>
        </w:rPr>
        <w:t xml:space="preserve"> </w:t>
      </w:r>
      <w:r w:rsidR="009B0234" w:rsidRPr="00E660B3">
        <w:rPr>
          <w:rFonts w:ascii="Times New Roman" w:hAnsi="Times New Roman" w:cs="Times New Roman"/>
          <w:sz w:val="22"/>
          <w:lang w:val="en-US"/>
        </w:rPr>
        <w:t>FR2-1 L3 measurement delay by optimizing CSSF outside gap in CA</w:t>
      </w:r>
      <w:r w:rsidR="009B0234">
        <w:rPr>
          <w:rFonts w:ascii="Times New Roman" w:hAnsi="Times New Roman" w:cs="Times New Roman"/>
          <w:sz w:val="22"/>
          <w:lang w:val="en-US"/>
        </w:rPr>
        <w:t>/</w:t>
      </w:r>
      <w:r w:rsidR="009B0234" w:rsidRPr="00E660B3">
        <w:rPr>
          <w:rFonts w:ascii="Times New Roman" w:hAnsi="Times New Roman" w:cs="Times New Roman"/>
          <w:sz w:val="22"/>
          <w:lang w:val="en-US"/>
        </w:rPr>
        <w:t>DC</w:t>
      </w:r>
    </w:p>
    <w:p w14:paraId="7E28ABD9" w14:textId="1B007D2B"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Agenda Item</w:t>
      </w:r>
      <w:r w:rsidRPr="00991677">
        <w:rPr>
          <w:rFonts w:ascii="Times New Roman" w:hAnsi="Times New Roman" w:cs="Times New Roman"/>
          <w:sz w:val="22"/>
          <w:lang w:val="en-US"/>
        </w:rPr>
        <w:t>:</w:t>
      </w:r>
      <w:r w:rsidRPr="00991677">
        <w:rPr>
          <w:rFonts w:ascii="Times New Roman" w:hAnsi="Times New Roman" w:cs="Times New Roman"/>
          <w:sz w:val="22"/>
          <w:lang w:val="en-US"/>
        </w:rPr>
        <w:tab/>
      </w:r>
      <w:r w:rsidR="008236D9" w:rsidRPr="00D172CC">
        <w:rPr>
          <w:rFonts w:ascii="Times New Roman" w:hAnsi="Times New Roman" w:cs="Times New Roman"/>
          <w:sz w:val="22"/>
          <w:lang w:val="en-US"/>
        </w:rPr>
        <w:t>7.</w:t>
      </w:r>
      <w:r w:rsidR="00A463E8" w:rsidRPr="00D172CC">
        <w:rPr>
          <w:rFonts w:ascii="Times New Roman" w:hAnsi="Times New Roman" w:cs="Times New Roman"/>
          <w:sz w:val="22"/>
          <w:lang w:val="en-US"/>
        </w:rPr>
        <w:t>1</w:t>
      </w:r>
      <w:r w:rsidR="00D172CC" w:rsidRPr="00D172CC">
        <w:rPr>
          <w:rFonts w:ascii="Times New Roman" w:hAnsi="Times New Roman" w:cs="Times New Roman" w:hint="eastAsia"/>
          <w:sz w:val="22"/>
          <w:lang w:val="en-US"/>
        </w:rPr>
        <w:t>8</w:t>
      </w:r>
      <w:r w:rsidR="008236D9" w:rsidRPr="00D172CC">
        <w:rPr>
          <w:rFonts w:ascii="Times New Roman" w:hAnsi="Times New Roman" w:cs="Times New Roman"/>
          <w:sz w:val="22"/>
          <w:lang w:val="en-US"/>
        </w:rPr>
        <w:t>.</w:t>
      </w:r>
      <w:r w:rsidR="00D172CC" w:rsidRPr="00D172CC">
        <w:rPr>
          <w:rFonts w:ascii="Times New Roman" w:hAnsi="Times New Roman" w:cs="Times New Roman" w:hint="eastAsia"/>
          <w:sz w:val="22"/>
          <w:lang w:val="en-US"/>
        </w:rPr>
        <w:t>3</w:t>
      </w:r>
      <w:r w:rsidR="008236D9" w:rsidRPr="00D172CC">
        <w:rPr>
          <w:rFonts w:ascii="Times New Roman" w:hAnsi="Times New Roman" w:cs="Times New Roman"/>
          <w:sz w:val="22"/>
          <w:lang w:val="en-US"/>
        </w:rPr>
        <w:t>.2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E7C1DF8" w14:textId="619B4C87" w:rsidR="00023D54" w:rsidRPr="001C219F" w:rsidRDefault="00BD5CED" w:rsidP="00F8202F">
      <w:r>
        <w:t>As per</w:t>
      </w:r>
      <w:r w:rsidR="0025416A">
        <w:rPr>
          <w:lang w:val="en-CA"/>
        </w:rPr>
        <w:t xml:space="preserve"> </w:t>
      </w:r>
      <w:r w:rsidR="005046A8" w:rsidRPr="00AD6C50">
        <w:rPr>
          <w:lang w:val="en-CA"/>
        </w:rPr>
        <w:t xml:space="preserve">WI </w:t>
      </w:r>
      <w:r w:rsidR="00F82002">
        <w:rPr>
          <w:lang w:val="en-CA"/>
        </w:rPr>
        <w:t xml:space="preserve">of </w:t>
      </w:r>
      <w:r w:rsidR="005046A8" w:rsidRPr="00AD6C50">
        <w:rPr>
          <w:lang w:val="en-CA"/>
        </w:rPr>
        <w:t xml:space="preserve">NR Radio Resource Management (RRM) </w:t>
      </w:r>
      <w:r w:rsidR="005046A8" w:rsidRPr="00921CDC">
        <w:rPr>
          <w:rStyle w:val="3GPPNormalTextChar"/>
        </w:rPr>
        <w:t>enhancements</w:t>
      </w:r>
      <w:r w:rsidR="008818D4" w:rsidRPr="00921CDC">
        <w:rPr>
          <w:rStyle w:val="3GPPNormalTextChar"/>
        </w:rPr>
        <w:t xml:space="preserve"> (WID in [1])</w:t>
      </w:r>
      <w:r w:rsidR="005046A8" w:rsidRPr="00921CDC">
        <w:rPr>
          <w:rStyle w:val="3GPPNormalTextChar"/>
        </w:rPr>
        <w:t xml:space="preserve"> for</w:t>
      </w:r>
      <w:r w:rsidR="005046A8" w:rsidRPr="00AD6C50">
        <w:rPr>
          <w:lang w:val="en-CA"/>
        </w:rPr>
        <w:t xml:space="preserve"> Rel-19</w:t>
      </w:r>
      <w:r w:rsidR="00F82002">
        <w:rPr>
          <w:lang w:val="en-CA"/>
        </w:rPr>
        <w:t xml:space="preserve">, </w:t>
      </w:r>
      <w:r>
        <w:rPr>
          <w:lang w:val="en-CA"/>
        </w:rPr>
        <w:t>In</w:t>
      </w:r>
      <w:r w:rsidRPr="00A05968">
        <w:rPr>
          <w:lang w:val="en-CA"/>
        </w:rPr>
        <w:t xml:space="preserve"> last meeting 3GPP TSG RAN WG4 Meeting #1</w:t>
      </w:r>
      <w:r>
        <w:rPr>
          <w:lang w:val="en-CA"/>
        </w:rPr>
        <w:t>1</w:t>
      </w:r>
      <w:r w:rsidR="007B241A">
        <w:rPr>
          <w:lang w:val="en-CA"/>
        </w:rPr>
        <w:t>4</w:t>
      </w:r>
      <w:r w:rsidRPr="0B8EF528">
        <w:rPr>
          <w:lang w:val="en-CA"/>
        </w:rPr>
        <w:t>,</w:t>
      </w:r>
      <w:r w:rsidRPr="00A05968">
        <w:rPr>
          <w:lang w:val="en-CA"/>
        </w:rPr>
        <w:t xml:space="preserve"> </w:t>
      </w:r>
      <w:r>
        <w:rPr>
          <w:lang w:val="en-CA"/>
        </w:rPr>
        <w:t xml:space="preserve">the </w:t>
      </w:r>
      <w:r w:rsidR="00F105AD">
        <w:rPr>
          <w:lang w:val="en-CA"/>
        </w:rPr>
        <w:t xml:space="preserve">outcome </w:t>
      </w:r>
      <w:r w:rsidR="00003B88">
        <w:rPr>
          <w:lang w:val="en-CA"/>
        </w:rPr>
        <w:t xml:space="preserve">of </w:t>
      </w:r>
      <w:r w:rsidR="0012358C">
        <w:rPr>
          <w:lang w:val="en-CA"/>
        </w:rPr>
        <w:t xml:space="preserve">the </w:t>
      </w:r>
      <w:r w:rsidR="00AC329F" w:rsidRPr="00AC329F">
        <w:t xml:space="preserve">debate, encompassing consensuses and unresolved </w:t>
      </w:r>
      <w:r w:rsidR="000B5A46">
        <w:t>issues</w:t>
      </w:r>
      <w:r w:rsidR="00AC329F" w:rsidRPr="00AC329F">
        <w:t>, were documented in WF [2].</w:t>
      </w:r>
      <w:r w:rsidR="00023D54" w:rsidRPr="00A05968">
        <w:rPr>
          <w:lang w:val="en-CA"/>
        </w:rPr>
        <w:t xml:space="preserve"> </w:t>
      </w:r>
      <w:r w:rsidR="00023D54">
        <w:rPr>
          <w:lang w:val="en-CA"/>
        </w:rPr>
        <w:t xml:space="preserve">Following the discussions, </w:t>
      </w:r>
      <w:r w:rsidR="00023D54" w:rsidRPr="00A05968">
        <w:rPr>
          <w:lang w:val="en-CA"/>
        </w:rPr>
        <w:t>we</w:t>
      </w:r>
      <w:r w:rsidR="00023D54" w:rsidRPr="00620C94">
        <w:rPr>
          <w:lang w:val="en-CA"/>
        </w:rPr>
        <w:t xml:space="preserve"> </w:t>
      </w:r>
      <w:r w:rsidR="00023D54" w:rsidRPr="00A05968">
        <w:rPr>
          <w:lang w:val="en-CA"/>
        </w:rPr>
        <w:t xml:space="preserve">herein </w:t>
      </w:r>
      <w:r w:rsidR="00023D54">
        <w:rPr>
          <w:lang w:val="en-CA"/>
        </w:rPr>
        <w:t xml:space="preserve">in </w:t>
      </w:r>
      <w:r w:rsidR="00023D54" w:rsidRPr="00A05968">
        <w:rPr>
          <w:lang w:val="en-CA"/>
        </w:rPr>
        <w:t>this contribution</w:t>
      </w:r>
      <w:r w:rsidR="00023D54">
        <w:rPr>
          <w:lang w:val="en-CA"/>
        </w:rPr>
        <w:t xml:space="preserve"> </w:t>
      </w:r>
      <w:r w:rsidR="00023D54" w:rsidRPr="00A05968">
        <w:rPr>
          <w:lang w:val="en-CA"/>
        </w:rPr>
        <w:t>present our views and proposals on the remaining</w:t>
      </w:r>
      <w:r w:rsidR="00023D54">
        <w:rPr>
          <w:lang w:val="en-CA"/>
        </w:rPr>
        <w:t xml:space="preserve"> open</w:t>
      </w:r>
      <w:r w:rsidR="00023D54" w:rsidRPr="00A05968">
        <w:rPr>
          <w:lang w:val="en-CA"/>
        </w:rPr>
        <w:t xml:space="preserve"> issues</w:t>
      </w:r>
      <w:r w:rsidR="00023D54">
        <w:rPr>
          <w:lang w:val="en-CA"/>
        </w:rPr>
        <w:t xml:space="preserve"> relevant to core requirements</w:t>
      </w:r>
      <w:r w:rsidR="00023D54" w:rsidRPr="001C219F">
        <w:t>.</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2375B103" w14:textId="0A32DBAE" w:rsidR="0026503A" w:rsidRDefault="00E70A5B" w:rsidP="00C93D64">
      <w:pPr>
        <w:pStyle w:val="Heading2"/>
        <w:rPr>
          <w:rFonts w:ascii="Times New Roman" w:hAnsi="Times New Roman"/>
          <w:lang w:val="en-US" w:eastAsia="zh-CN"/>
        </w:rPr>
      </w:pPr>
      <w:r w:rsidRPr="00AD6C50">
        <w:rPr>
          <w:rFonts w:ascii="Times New Roman" w:hAnsi="Times New Roman"/>
        </w:rPr>
        <w:t>Topic #</w:t>
      </w:r>
      <w:r w:rsidR="00471766" w:rsidRPr="00AD6C50">
        <w:rPr>
          <w:rFonts w:ascii="Times New Roman" w:hAnsi="Times New Roman"/>
        </w:rPr>
        <w:t>2</w:t>
      </w:r>
      <w:r w:rsidR="002B357F" w:rsidRPr="00AD6C50">
        <w:rPr>
          <w:rFonts w:ascii="Times New Roman" w:hAnsi="Times New Roman"/>
        </w:rPr>
        <w:t>-</w:t>
      </w:r>
      <w:r w:rsidR="00284D46" w:rsidRPr="00471766">
        <w:rPr>
          <w:rFonts w:ascii="Times New Roman" w:hAnsi="Times New Roman"/>
        </w:rPr>
        <w:t>2</w:t>
      </w:r>
      <w:r w:rsidRPr="00AD6C50">
        <w:rPr>
          <w:rFonts w:ascii="Times New Roman" w:hAnsi="Times New Roman"/>
        </w:rPr>
        <w:t xml:space="preserve">: </w:t>
      </w:r>
      <w:r w:rsidR="00E92D92" w:rsidRPr="00471766">
        <w:rPr>
          <w:rFonts w:ascii="Times New Roman" w:hAnsi="Times New Roman"/>
        </w:rPr>
        <w:t xml:space="preserve">L3 measurement delay reduction by optimizing CSSF for </w:t>
      </w:r>
      <w:r w:rsidR="001028DC">
        <w:rPr>
          <w:rFonts w:ascii="Times New Roman" w:hAnsi="Times New Roman" w:hint="eastAsia"/>
          <w:lang w:eastAsia="zh-CN"/>
        </w:rPr>
        <w:t>CSSF out</w:t>
      </w:r>
      <w:r w:rsidR="001028DC">
        <w:rPr>
          <w:rFonts w:ascii="Times New Roman" w:hAnsi="Times New Roman"/>
          <w:lang w:val="en-US" w:eastAsia="zh-CN"/>
        </w:rPr>
        <w:t>side gap in CA/DC</w:t>
      </w:r>
    </w:p>
    <w:p w14:paraId="0EB28498" w14:textId="77777777" w:rsidR="009829A0" w:rsidRPr="009829A0" w:rsidRDefault="009829A0" w:rsidP="009829A0">
      <w:pPr>
        <w:rPr>
          <w:b/>
          <w:u w:val="single"/>
          <w:lang w:eastAsia="ko-KR"/>
        </w:rPr>
      </w:pPr>
      <w:r w:rsidRPr="009829A0">
        <w:rPr>
          <w:b/>
          <w:u w:val="single"/>
          <w:lang w:eastAsia="ko-KR"/>
        </w:rPr>
        <w:t>Issue 1-2-1: revision on solution 1 (measure one serving CC per band)</w:t>
      </w:r>
    </w:p>
    <w:p w14:paraId="26CB2381" w14:textId="2426F4E2" w:rsidR="009829A0" w:rsidRPr="00B92EB6" w:rsidRDefault="009829A0" w:rsidP="009829A0">
      <w:pPr>
        <w:rPr>
          <w:bCs/>
        </w:rPr>
      </w:pPr>
      <w:r>
        <w:rPr>
          <w:bCs/>
        </w:rPr>
        <w:t xml:space="preserve">Continue discussion in next meeting. Options of this meeting are captured in topic summary </w:t>
      </w:r>
      <w:r w:rsidRPr="00B92EB6">
        <w:rPr>
          <w:rFonts w:cs="Arial"/>
        </w:rPr>
        <w:t>R4-2503618</w:t>
      </w:r>
      <w:r>
        <w:rPr>
          <w:bCs/>
        </w:rPr>
        <w:t>.</w:t>
      </w:r>
    </w:p>
    <w:tbl>
      <w:tblPr>
        <w:tblStyle w:val="TableGrid"/>
        <w:tblW w:w="0" w:type="auto"/>
        <w:tblLook w:val="04A0" w:firstRow="1" w:lastRow="0" w:firstColumn="1" w:lastColumn="0" w:noHBand="0" w:noVBand="1"/>
      </w:tblPr>
      <w:tblGrid>
        <w:gridCol w:w="10142"/>
      </w:tblGrid>
      <w:tr w:rsidR="00EA6EC5" w14:paraId="080BF152" w14:textId="77777777" w:rsidTr="00EA6EC5">
        <w:tc>
          <w:tcPr>
            <w:tcW w:w="10142" w:type="dxa"/>
          </w:tcPr>
          <w:p w14:paraId="3A7B0D57" w14:textId="77777777" w:rsidR="00EA6EC5" w:rsidRDefault="00EA6EC5" w:rsidP="00EA6EC5">
            <w:pPr>
              <w:pStyle w:val="ListParagraph"/>
              <w:numPr>
                <w:ilvl w:val="0"/>
                <w:numId w:val="13"/>
              </w:numPr>
              <w:spacing w:after="120"/>
              <w:ind w:left="360"/>
              <w:contextualSpacing w:val="0"/>
            </w:pPr>
            <w:r>
              <w:rPr>
                <w:rFonts w:hint="eastAsia"/>
              </w:rPr>
              <w:t>P</w:t>
            </w:r>
            <w:r>
              <w:t>roposal 1 (OPPO): For solution 1, remove the sub-case and update the agreements as follows:</w:t>
            </w:r>
          </w:p>
          <w:p w14:paraId="1DBB8EE3" w14:textId="77777777" w:rsidR="00EA6EC5" w:rsidRDefault="00EA6EC5" w:rsidP="00EA6EC5">
            <w:pPr>
              <w:numPr>
                <w:ilvl w:val="1"/>
                <w:numId w:val="13"/>
              </w:numPr>
              <w:snapToGrid w:val="0"/>
              <w:spacing w:after="120"/>
              <w:ind w:left="1080"/>
              <w:rPr>
                <w:iCs/>
              </w:rPr>
            </w:pPr>
            <w:r>
              <w:rPr>
                <w:iCs/>
              </w:rPr>
              <w:t>Follow the network indication to measure a SCC, if</w:t>
            </w:r>
          </w:p>
          <w:p w14:paraId="3F654A7F" w14:textId="77777777" w:rsidR="00EA6EC5" w:rsidRDefault="00EA6EC5" w:rsidP="00EA6EC5">
            <w:pPr>
              <w:numPr>
                <w:ilvl w:val="2"/>
                <w:numId w:val="13"/>
              </w:numPr>
              <w:suppressAutoHyphens/>
              <w:snapToGrid w:val="0"/>
              <w:spacing w:after="120"/>
              <w:ind w:left="1800"/>
              <w:rPr>
                <w:iCs/>
              </w:rPr>
            </w:pPr>
            <w:r>
              <w:rPr>
                <w:iCs/>
              </w:rPr>
              <w:t>neither PCC nor PSCC is in band, and</w:t>
            </w:r>
          </w:p>
          <w:p w14:paraId="2BE7AE2C" w14:textId="77777777" w:rsidR="00EA6EC5" w:rsidRDefault="00EA6EC5" w:rsidP="00EA6EC5">
            <w:pPr>
              <w:numPr>
                <w:ilvl w:val="2"/>
                <w:numId w:val="13"/>
              </w:numPr>
              <w:suppressAutoHyphens/>
              <w:snapToGrid w:val="0"/>
              <w:spacing w:after="120"/>
              <w:ind w:left="1800"/>
              <w:rPr>
                <w:iCs/>
                <w:strike/>
                <w:color w:val="FF0000"/>
              </w:rPr>
            </w:pPr>
            <w:r>
              <w:rPr>
                <w:iCs/>
                <w:strike/>
                <w:color w:val="FF0000"/>
              </w:rPr>
              <w:t>if there is no SCCs on which UE is configured to report SSB based measurements in band, or</w:t>
            </w:r>
          </w:p>
          <w:p w14:paraId="7211A520" w14:textId="77777777" w:rsidR="00EA6EC5" w:rsidRDefault="00EA6EC5" w:rsidP="00EA6EC5">
            <w:pPr>
              <w:numPr>
                <w:ilvl w:val="2"/>
                <w:numId w:val="13"/>
              </w:numPr>
              <w:suppressAutoHyphens/>
              <w:snapToGrid w:val="0"/>
              <w:spacing w:after="120"/>
              <w:ind w:left="1800"/>
              <w:rPr>
                <w:iCs/>
              </w:rPr>
            </w:pPr>
            <w:r>
              <w:rPr>
                <w:iCs/>
              </w:rPr>
              <w:t>if there are multiple SCCs on which UE is configured to report SSB based measurements in band.</w:t>
            </w:r>
          </w:p>
          <w:p w14:paraId="29F89FFB" w14:textId="77777777" w:rsidR="00EA6EC5" w:rsidRDefault="00EA6EC5" w:rsidP="00EA6EC5">
            <w:pPr>
              <w:numPr>
                <w:ilvl w:val="2"/>
                <w:numId w:val="13"/>
              </w:numPr>
              <w:suppressAutoHyphens/>
              <w:snapToGrid w:val="0"/>
              <w:spacing w:after="120"/>
              <w:ind w:left="1800"/>
              <w:rPr>
                <w:iCs/>
              </w:rPr>
            </w:pPr>
            <w:r>
              <w:rPr>
                <w:iCs/>
              </w:rPr>
              <w:t>Network indication of a specific SCC per-band for measurement.</w:t>
            </w:r>
          </w:p>
          <w:p w14:paraId="421E347A" w14:textId="77777777" w:rsidR="00EA6EC5" w:rsidRDefault="00EA6EC5" w:rsidP="00EA6EC5">
            <w:pPr>
              <w:numPr>
                <w:ilvl w:val="3"/>
                <w:numId w:val="13"/>
              </w:numPr>
              <w:suppressAutoHyphens/>
              <w:snapToGrid w:val="0"/>
              <w:spacing w:after="120"/>
              <w:ind w:left="2520"/>
              <w:rPr>
                <w:iCs/>
              </w:rPr>
            </w:pPr>
            <w:r>
              <w:rPr>
                <w:iCs/>
              </w:rPr>
              <w:t xml:space="preserve">if network indicates which of the SCC to be measured in a band, UE will perform both serving and </w:t>
            </w:r>
            <w:proofErr w:type="spellStart"/>
            <w:r>
              <w:rPr>
                <w:iCs/>
              </w:rPr>
              <w:t>neighbour</w:t>
            </w:r>
            <w:proofErr w:type="spellEnd"/>
            <w:r>
              <w:rPr>
                <w:iCs/>
              </w:rPr>
              <w:t xml:space="preserve"> cell measurements on the indicated SCC in a band.</w:t>
            </w:r>
          </w:p>
          <w:p w14:paraId="499C30E1" w14:textId="661046AB" w:rsidR="00EA6EC5" w:rsidRPr="00EA6EC5" w:rsidRDefault="00EA6EC5" w:rsidP="00916C77">
            <w:pPr>
              <w:numPr>
                <w:ilvl w:val="1"/>
                <w:numId w:val="13"/>
              </w:numPr>
              <w:snapToGrid w:val="0"/>
              <w:spacing w:after="120"/>
              <w:ind w:left="1080"/>
              <w:rPr>
                <w:iCs/>
              </w:rPr>
            </w:pPr>
            <w:r>
              <w:rPr>
                <w:rFonts w:hint="eastAsia"/>
                <w:iCs/>
              </w:rPr>
              <w:t>O</w:t>
            </w:r>
            <w:r>
              <w:rPr>
                <w:iCs/>
              </w:rPr>
              <w:t>therwise, UE will perform serving and neighbor cell measurements on one SCC per band, which SCC to measure is up to UE implementation.</w:t>
            </w:r>
          </w:p>
        </w:tc>
      </w:tr>
    </w:tbl>
    <w:p w14:paraId="633E311D" w14:textId="77777777" w:rsidR="009829A0" w:rsidRDefault="009829A0" w:rsidP="00916C77">
      <w:pPr>
        <w:rPr>
          <w:b/>
          <w:bCs/>
          <w:u w:val="single"/>
          <w:lang w:eastAsia="zh-CN"/>
        </w:rPr>
      </w:pPr>
    </w:p>
    <w:p w14:paraId="0E88432C" w14:textId="5D35B50E" w:rsidR="00EA6EC5" w:rsidRPr="00087B4F" w:rsidRDefault="002E29C2" w:rsidP="00916C77">
      <w:proofErr w:type="gramStart"/>
      <w:r w:rsidRPr="00087B4F">
        <w:t>First of all</w:t>
      </w:r>
      <w:proofErr w:type="gramEnd"/>
      <w:r w:rsidRPr="00087B4F">
        <w:t xml:space="preserve">, the original reference in the existing </w:t>
      </w:r>
      <w:r w:rsidR="00CA2817">
        <w:t>specification is captured in the below.</w:t>
      </w:r>
    </w:p>
    <w:tbl>
      <w:tblPr>
        <w:tblStyle w:val="TableGrid"/>
        <w:tblW w:w="0" w:type="auto"/>
        <w:tblLook w:val="04A0" w:firstRow="1" w:lastRow="0" w:firstColumn="1" w:lastColumn="0" w:noHBand="0" w:noVBand="1"/>
      </w:tblPr>
      <w:tblGrid>
        <w:gridCol w:w="10142"/>
      </w:tblGrid>
      <w:tr w:rsidR="00610BCC" w14:paraId="4DEDBF49" w14:textId="77777777" w:rsidTr="00610BCC">
        <w:tc>
          <w:tcPr>
            <w:tcW w:w="10142" w:type="dxa"/>
          </w:tcPr>
          <w:p w14:paraId="6F940ACB" w14:textId="77777777" w:rsidR="00610BCC" w:rsidRPr="00610BCC" w:rsidRDefault="00610BCC" w:rsidP="00610BCC">
            <w:pPr>
              <w:pStyle w:val="Heading4"/>
              <w:numPr>
                <w:ilvl w:val="0"/>
                <w:numId w:val="0"/>
              </w:numPr>
              <w:ind w:left="864" w:hanging="864"/>
              <w:rPr>
                <w:rFonts w:ascii="Times New Roman" w:hAnsi="Times New Roman"/>
              </w:rPr>
            </w:pPr>
            <w:r w:rsidRPr="00610BCC">
              <w:rPr>
                <w:rFonts w:ascii="Times New Roman" w:hAnsi="Times New Roman"/>
              </w:rPr>
              <w:lastRenderedPageBreak/>
              <w:t>9.2.3.2</w:t>
            </w:r>
            <w:r w:rsidRPr="00610BCC">
              <w:rPr>
                <w:rFonts w:ascii="Times New Roman" w:hAnsi="Times New Roman"/>
              </w:rPr>
              <w:tab/>
              <w:t>Requirements for FR2</w:t>
            </w:r>
          </w:p>
          <w:p w14:paraId="1D6EF79F" w14:textId="77777777" w:rsidR="00610BCC" w:rsidRPr="00610BCC" w:rsidRDefault="00610BCC" w:rsidP="00610BCC">
            <w:r w:rsidRPr="00610BCC">
              <w:t>For one single intra-frequency layer in a band, during each layer 1 measurement period, the UE shall be capable of performing SS-RSRP, SS-RSRQ, and SS-SINR measurements for at least:</w:t>
            </w:r>
          </w:p>
          <w:p w14:paraId="451E5B90" w14:textId="77777777" w:rsidR="00610BCC" w:rsidRPr="00610BCC" w:rsidRDefault="00610BCC" w:rsidP="00610BCC">
            <w:pPr>
              <w:pStyle w:val="B10"/>
              <w:rPr>
                <w:rFonts w:ascii="Times New Roman" w:hAnsi="Times New Roman"/>
              </w:rPr>
            </w:pPr>
            <w:r w:rsidRPr="00610BCC">
              <w:rPr>
                <w:rFonts w:ascii="Times New Roman" w:hAnsi="Times New Roman"/>
              </w:rPr>
              <w:t>-</w:t>
            </w:r>
            <w:r w:rsidRPr="00610BCC">
              <w:rPr>
                <w:rFonts w:ascii="Times New Roman" w:hAnsi="Times New Roman"/>
              </w:rPr>
              <w:tab/>
              <w:t>6 identified cells, and</w:t>
            </w:r>
          </w:p>
          <w:p w14:paraId="38AB841F" w14:textId="77777777" w:rsidR="00610BCC" w:rsidRPr="00610BCC" w:rsidRDefault="00610BCC" w:rsidP="00610BCC">
            <w:pPr>
              <w:pStyle w:val="B10"/>
              <w:rPr>
                <w:rFonts w:ascii="Times New Roman" w:hAnsi="Times New Roman"/>
              </w:rPr>
            </w:pPr>
            <w:r w:rsidRPr="00610BCC">
              <w:rPr>
                <w:rFonts w:ascii="Times New Roman" w:hAnsi="Times New Roman"/>
              </w:rPr>
              <w:t>-</w:t>
            </w:r>
            <w:r w:rsidRPr="00610BCC">
              <w:rPr>
                <w:rFonts w:ascii="Times New Roman" w:hAnsi="Times New Roman"/>
              </w:rPr>
              <w:tab/>
              <w:t>24 SSBs with different SSB index and/or PCI,</w:t>
            </w:r>
          </w:p>
          <w:p w14:paraId="26F866D0" w14:textId="77777777" w:rsidR="00610BCC" w:rsidRPr="00610BCC" w:rsidRDefault="00610BCC" w:rsidP="00610BCC">
            <w:r w:rsidRPr="00610BCC">
              <w:t>where this single intra-frequency layer shall be:</w:t>
            </w:r>
          </w:p>
          <w:p w14:paraId="228D1354" w14:textId="77777777" w:rsidR="00610BCC" w:rsidRPr="00610BCC" w:rsidRDefault="00610BCC" w:rsidP="00610BCC">
            <w:pPr>
              <w:pStyle w:val="B10"/>
              <w:rPr>
                <w:rFonts w:ascii="Times New Roman" w:hAnsi="Times New Roman"/>
                <w:lang w:eastAsia="zh-CN"/>
              </w:rPr>
            </w:pPr>
            <w:r w:rsidRPr="00610BCC">
              <w:rPr>
                <w:rFonts w:ascii="Times New Roman" w:hAnsi="Times New Roman"/>
              </w:rPr>
              <w:t>-</w:t>
            </w:r>
            <w:r w:rsidRPr="00610BCC">
              <w:rPr>
                <w:rFonts w:ascii="Times New Roman" w:hAnsi="Times New Roman"/>
              </w:rPr>
              <w:tab/>
              <w:t>PCC</w:t>
            </w:r>
            <w:r w:rsidRPr="00610BCC">
              <w:rPr>
                <w:rFonts w:ascii="Times New Roman" w:hAnsi="Times New Roman"/>
                <w:lang w:eastAsia="zh-CN"/>
              </w:rPr>
              <w:t xml:space="preserve"> when UE is configured with SA NR operation mode with PCC in the band; or</w:t>
            </w:r>
          </w:p>
          <w:p w14:paraId="192B4839" w14:textId="77777777" w:rsidR="00610BCC" w:rsidRPr="00610BCC" w:rsidRDefault="00610BCC" w:rsidP="00610BCC">
            <w:pPr>
              <w:pStyle w:val="B10"/>
              <w:rPr>
                <w:rFonts w:ascii="Times New Roman" w:hAnsi="Times New Roman"/>
                <w:lang w:eastAsia="zh-CN"/>
              </w:rPr>
            </w:pPr>
            <w:r w:rsidRPr="00610BCC">
              <w:rPr>
                <w:rFonts w:ascii="Times New Roman" w:hAnsi="Times New Roman"/>
              </w:rPr>
              <w:t>-</w:t>
            </w:r>
            <w:r w:rsidRPr="00610BCC">
              <w:rPr>
                <w:rFonts w:ascii="Times New Roman" w:hAnsi="Times New Roman"/>
              </w:rPr>
              <w:tab/>
              <w:t>PSCC</w:t>
            </w:r>
            <w:r w:rsidRPr="00610BCC">
              <w:rPr>
                <w:rFonts w:ascii="Times New Roman" w:hAnsi="Times New Roman"/>
                <w:lang w:eastAsia="zh-CN"/>
              </w:rPr>
              <w:t xml:space="preserve"> when UE is configured with EN-DC with PSCC in the band; or</w:t>
            </w:r>
          </w:p>
          <w:p w14:paraId="2C7E69DB" w14:textId="77777777" w:rsidR="00610BCC" w:rsidRPr="00610BCC" w:rsidRDefault="00610BCC" w:rsidP="00610BCC">
            <w:pPr>
              <w:pStyle w:val="B10"/>
              <w:rPr>
                <w:rFonts w:ascii="Times New Roman" w:hAnsi="Times New Roman"/>
                <w:lang w:eastAsia="zh-CN"/>
              </w:rPr>
            </w:pPr>
            <w:r w:rsidRPr="00610BCC">
              <w:rPr>
                <w:rFonts w:ascii="Times New Roman" w:hAnsi="Times New Roman"/>
              </w:rPr>
              <w:t>-</w:t>
            </w:r>
            <w:r w:rsidRPr="00610BCC">
              <w:rPr>
                <w:rFonts w:ascii="Times New Roman" w:hAnsi="Times New Roman"/>
              </w:rPr>
              <w:tab/>
              <w:t>PSCC</w:t>
            </w:r>
            <w:r w:rsidRPr="00610BCC">
              <w:rPr>
                <w:rFonts w:ascii="Times New Roman" w:hAnsi="Times New Roman"/>
                <w:lang w:eastAsia="zh-CN"/>
              </w:rPr>
              <w:t xml:space="preserve"> when UE is configured with NR-DC with PSCC in the band; or</w:t>
            </w:r>
          </w:p>
          <w:p w14:paraId="08AFC46A" w14:textId="77777777" w:rsidR="00610BCC" w:rsidRPr="00610BCC" w:rsidRDefault="00610BCC" w:rsidP="00610BCC">
            <w:pPr>
              <w:pStyle w:val="B10"/>
              <w:rPr>
                <w:rFonts w:ascii="Times New Roman" w:hAnsi="Times New Roman"/>
              </w:rPr>
            </w:pPr>
            <w:r w:rsidRPr="00610BCC">
              <w:rPr>
                <w:rFonts w:ascii="Times New Roman" w:hAnsi="Times New Roman"/>
              </w:rPr>
              <w:t>-</w:t>
            </w:r>
            <w:r w:rsidRPr="00610BCC">
              <w:rPr>
                <w:rFonts w:ascii="Times New Roman" w:hAnsi="Times New Roman"/>
              </w:rPr>
              <w:tab/>
              <w:t xml:space="preserve">One of the SCCs on which UE is configured to report SSB based measurements when neither PCC nor PSCC is in the same band, so that the selected SCC shall be an SCC where the UE is configured with SS-RSRP measurement reporting if such SCC exists, </w:t>
            </w:r>
            <w:r w:rsidRPr="00087B4F">
              <w:rPr>
                <w:rFonts w:ascii="Times New Roman" w:hAnsi="Times New Roman"/>
                <w:highlight w:val="yellow"/>
              </w:rPr>
              <w:t>otherwise the selected SCC is determined by UE implementation.</w:t>
            </w:r>
          </w:p>
          <w:p w14:paraId="1F45A593" w14:textId="442B6152" w:rsidR="00610BCC" w:rsidRPr="00610BCC" w:rsidRDefault="00610BCC" w:rsidP="00916C77">
            <w:r w:rsidRPr="00610BCC">
              <w:t>The UE shall also be capable of performing SS-RSRP, SS-RSRQ, and SS-SINR measurements for at least 2 SSBs on serving cell for each of the other intra-frequency layer(s) in the same band.</w:t>
            </w:r>
          </w:p>
        </w:tc>
      </w:tr>
    </w:tbl>
    <w:p w14:paraId="4A4B8958" w14:textId="77777777" w:rsidR="00610BCC" w:rsidRDefault="00610BCC" w:rsidP="00916C77">
      <w:pPr>
        <w:rPr>
          <w:b/>
          <w:bCs/>
          <w:u w:val="single"/>
          <w:lang w:eastAsia="zh-CN"/>
        </w:rPr>
      </w:pPr>
    </w:p>
    <w:p w14:paraId="0B86B80B" w14:textId="542D5601" w:rsidR="00CA2817" w:rsidRDefault="009A7B69" w:rsidP="00916C77">
      <w:r>
        <w:t>I</w:t>
      </w:r>
      <w:r w:rsidR="002C209D">
        <w:t>n the beginning,</w:t>
      </w:r>
      <w:r w:rsidR="00AB46F2">
        <w:t xml:space="preserve"> </w:t>
      </w:r>
      <w:r w:rsidR="002A1932">
        <w:t>the issue and solution aimed at the serving cell</w:t>
      </w:r>
      <w:r>
        <w:t xml:space="preserve"> in </w:t>
      </w:r>
      <w:r w:rsidR="00E37F64">
        <w:t>discussions</w:t>
      </w:r>
      <w:r w:rsidR="002A1932">
        <w:t xml:space="preserve">, </w:t>
      </w:r>
      <w:r w:rsidR="00E974BD">
        <w:t>then</w:t>
      </w:r>
      <w:r w:rsidR="002A1932">
        <w:t xml:space="preserve"> </w:t>
      </w:r>
      <w:r w:rsidR="00074555">
        <w:t>it was</w:t>
      </w:r>
      <w:r w:rsidR="00E974BD" w:rsidRPr="00E974BD">
        <w:t xml:space="preserve"> </w:t>
      </w:r>
      <w:r w:rsidR="00E974BD">
        <w:t>subsequently</w:t>
      </w:r>
      <w:r w:rsidR="00074555">
        <w:t xml:space="preserve"> agreed that </w:t>
      </w:r>
      <w:r w:rsidR="002A1932">
        <w:t xml:space="preserve">the solution </w:t>
      </w:r>
      <w:r w:rsidR="00241FBC">
        <w:t xml:space="preserve">1 can be applied to the </w:t>
      </w:r>
      <w:proofErr w:type="spellStart"/>
      <w:r w:rsidR="00241FBC">
        <w:t>neighbour</w:t>
      </w:r>
      <w:proofErr w:type="spellEnd"/>
      <w:r w:rsidR="00241FBC">
        <w:t xml:space="preserve"> cell measurements</w:t>
      </w:r>
      <w:r w:rsidR="00074555">
        <w:t xml:space="preserve"> as well.</w:t>
      </w:r>
      <w:r w:rsidR="00241FBC">
        <w:t xml:space="preserve"> </w:t>
      </w:r>
      <w:r w:rsidR="00E974BD">
        <w:t xml:space="preserve">The </w:t>
      </w:r>
      <w:r w:rsidR="006B4C5E">
        <w:t xml:space="preserve">reasoning </w:t>
      </w:r>
      <w:r w:rsidR="00E974BD">
        <w:t>is rational.</w:t>
      </w:r>
    </w:p>
    <w:p w14:paraId="61F0D885" w14:textId="2396A78F" w:rsidR="00241FBC" w:rsidRDefault="006B4C5E" w:rsidP="00916C77">
      <w:pPr>
        <w:rPr>
          <w:lang w:eastAsia="zh-CN"/>
        </w:rPr>
      </w:pPr>
      <w:r>
        <w:t>F</w:t>
      </w:r>
      <w:r w:rsidR="00241FBC">
        <w:t>rom</w:t>
      </w:r>
      <w:r>
        <w:t xml:space="preserve"> the perspective of the</w:t>
      </w:r>
      <w:r w:rsidR="00241FBC">
        <w:t xml:space="preserve"> serving cell measurement, </w:t>
      </w:r>
      <w:r w:rsidR="00074555">
        <w:t>the wordings ‘</w:t>
      </w:r>
      <w:r w:rsidR="00074555" w:rsidRPr="00074555">
        <w:t>if there is no SCCs on which UE is configured to report SSB based measurements in band, or</w:t>
      </w:r>
      <w:r w:rsidR="00074555">
        <w:t xml:space="preserve">’ shall not be removed. On other hand, </w:t>
      </w:r>
      <w:r w:rsidR="00D66DA7">
        <w:t>in the context of neighbor cell measurements</w:t>
      </w:r>
      <w:r w:rsidR="00581C40">
        <w:t>,</w:t>
      </w:r>
      <w:r w:rsidR="005D0B78">
        <w:rPr>
          <w:rFonts w:hint="eastAsia"/>
          <w:lang w:eastAsia="zh-CN"/>
        </w:rPr>
        <w:t xml:space="preserve"> if</w:t>
      </w:r>
      <w:r w:rsidR="00D66DA7">
        <w:rPr>
          <w:lang w:eastAsia="zh-CN"/>
        </w:rPr>
        <w:t xml:space="preserve"> the</w:t>
      </w:r>
      <w:r w:rsidR="005D0B78" w:rsidRPr="005D0B78">
        <w:rPr>
          <w:lang w:eastAsia="zh-CN"/>
        </w:rPr>
        <w:t xml:space="preserve"> UE </w:t>
      </w:r>
      <w:r w:rsidR="00A63D5F">
        <w:t>is not configured with</w:t>
      </w:r>
      <w:r w:rsidR="00A63D5F">
        <w:rPr>
          <w:lang w:eastAsia="zh-CN"/>
        </w:rPr>
        <w:t xml:space="preserve"> </w:t>
      </w:r>
      <w:r w:rsidR="005D0B78">
        <w:rPr>
          <w:lang w:eastAsia="zh-CN"/>
        </w:rPr>
        <w:t xml:space="preserve">MO and </w:t>
      </w:r>
      <w:proofErr w:type="spellStart"/>
      <w:r w:rsidR="005D0B78">
        <w:rPr>
          <w:lang w:eastAsia="zh-CN"/>
        </w:rPr>
        <w:t>servingcellMO</w:t>
      </w:r>
      <w:proofErr w:type="spellEnd"/>
      <w:r w:rsidR="007449CE">
        <w:rPr>
          <w:lang w:eastAsia="zh-CN"/>
        </w:rPr>
        <w:t xml:space="preserve"> on a SCC</w:t>
      </w:r>
      <w:r w:rsidR="005D0B78">
        <w:rPr>
          <w:lang w:eastAsia="zh-CN"/>
        </w:rPr>
        <w:t xml:space="preserve">, then </w:t>
      </w:r>
      <w:r w:rsidR="003861BA">
        <w:rPr>
          <w:lang w:eastAsia="zh-CN"/>
        </w:rPr>
        <w:t xml:space="preserve">there </w:t>
      </w:r>
      <w:r w:rsidR="007449CE">
        <w:rPr>
          <w:lang w:eastAsia="zh-CN"/>
        </w:rPr>
        <w:t>exists</w:t>
      </w:r>
      <w:r w:rsidR="003861BA">
        <w:rPr>
          <w:lang w:eastAsia="zh-CN"/>
        </w:rPr>
        <w:t xml:space="preserve"> no need for the UE </w:t>
      </w:r>
      <w:r w:rsidR="007335FC">
        <w:rPr>
          <w:lang w:eastAsia="zh-CN"/>
        </w:rPr>
        <w:t xml:space="preserve">to measure </w:t>
      </w:r>
      <w:r w:rsidR="007449CE">
        <w:rPr>
          <w:lang w:eastAsia="zh-CN"/>
        </w:rPr>
        <w:t>the SCC for</w:t>
      </w:r>
      <w:r w:rsidR="00A63D5F">
        <w:rPr>
          <w:lang w:eastAsia="zh-CN"/>
        </w:rPr>
        <w:t xml:space="preserve"> the</w:t>
      </w:r>
      <w:r w:rsidR="007449CE">
        <w:rPr>
          <w:lang w:eastAsia="zh-CN"/>
        </w:rPr>
        <w:t xml:space="preserve"> </w:t>
      </w:r>
      <w:proofErr w:type="spellStart"/>
      <w:r w:rsidR="007449CE">
        <w:rPr>
          <w:lang w:eastAsia="zh-CN"/>
        </w:rPr>
        <w:t>neighbour</w:t>
      </w:r>
      <w:proofErr w:type="spellEnd"/>
      <w:r w:rsidR="007449CE">
        <w:rPr>
          <w:lang w:eastAsia="zh-CN"/>
        </w:rPr>
        <w:t xml:space="preserve"> cell measurement purpose. </w:t>
      </w:r>
    </w:p>
    <w:p w14:paraId="5DECE0D0" w14:textId="2FE1126C" w:rsidR="00CA2817" w:rsidRDefault="000A7B54" w:rsidP="00916C77">
      <w:r>
        <w:rPr>
          <w:lang w:eastAsia="zh-CN"/>
        </w:rPr>
        <w:t xml:space="preserve">Given that, </w:t>
      </w:r>
      <w:r w:rsidR="006C6FF3">
        <w:rPr>
          <w:lang w:eastAsia="zh-CN"/>
        </w:rPr>
        <w:t>in the case that</w:t>
      </w:r>
      <w:r w:rsidR="00246AA6" w:rsidRPr="00074555">
        <w:t xml:space="preserve"> there </w:t>
      </w:r>
      <w:r w:rsidR="00496BC1">
        <w:rPr>
          <w:rFonts w:hint="eastAsia"/>
          <w:lang w:eastAsia="zh-CN"/>
        </w:rPr>
        <w:t xml:space="preserve">are </w:t>
      </w:r>
      <w:r w:rsidR="00246AA6" w:rsidRPr="00074555">
        <w:t>no SCCs on which UE is configured to report SSB based measurements in band</w:t>
      </w:r>
      <w:r w:rsidR="00246AA6">
        <w:t xml:space="preserve">, </w:t>
      </w:r>
      <w:r w:rsidR="00F44112">
        <w:t>the network indication</w:t>
      </w:r>
      <w:r w:rsidR="00BB3E00">
        <w:t xml:space="preserve"> </w:t>
      </w:r>
      <w:r w:rsidR="006C6FF3">
        <w:t xml:space="preserve">remains </w:t>
      </w:r>
      <w:r w:rsidR="00F44112">
        <w:t>applicable</w:t>
      </w:r>
      <w:r w:rsidR="00BB3E00">
        <w:t xml:space="preserve"> for</w:t>
      </w:r>
      <w:r w:rsidR="00F44112">
        <w:t xml:space="preserve"> the</w:t>
      </w:r>
      <w:r w:rsidR="00BB3E00">
        <w:t xml:space="preserve"> </w:t>
      </w:r>
      <w:r w:rsidR="00AD34FB">
        <w:t>serving cell.</w:t>
      </w:r>
    </w:p>
    <w:p w14:paraId="3A39C45F" w14:textId="59CE5956" w:rsidR="00F44112" w:rsidRPr="00BC6522" w:rsidRDefault="00F44112" w:rsidP="00916C77">
      <w:pPr>
        <w:rPr>
          <w:b/>
          <w:bCs/>
        </w:rPr>
      </w:pPr>
      <w:r w:rsidRPr="00BC6522">
        <w:rPr>
          <w:b/>
          <w:bCs/>
        </w:rPr>
        <w:t>Observation</w:t>
      </w:r>
      <w:r w:rsidR="003138F7">
        <w:rPr>
          <w:b/>
          <w:bCs/>
        </w:rPr>
        <w:t xml:space="preserve"> </w:t>
      </w:r>
      <w:r w:rsidR="00496BC1">
        <w:rPr>
          <w:rFonts w:hint="eastAsia"/>
          <w:b/>
          <w:bCs/>
          <w:lang w:eastAsia="zh-CN"/>
        </w:rPr>
        <w:t>1</w:t>
      </w:r>
      <w:r w:rsidRPr="00BC6522">
        <w:rPr>
          <w:b/>
          <w:bCs/>
        </w:rPr>
        <w:t>:</w:t>
      </w:r>
      <w:r w:rsidR="003138F7">
        <w:rPr>
          <w:b/>
          <w:bCs/>
        </w:rPr>
        <w:t xml:space="preserve"> If</w:t>
      </w:r>
      <w:r w:rsidRPr="00BC6522">
        <w:rPr>
          <w:b/>
          <w:bCs/>
        </w:rPr>
        <w:t xml:space="preserve"> there </w:t>
      </w:r>
      <w:r w:rsidR="00496BC1">
        <w:rPr>
          <w:rFonts w:hint="eastAsia"/>
          <w:b/>
          <w:bCs/>
          <w:lang w:eastAsia="zh-CN"/>
        </w:rPr>
        <w:t xml:space="preserve">are </w:t>
      </w:r>
      <w:r w:rsidRPr="00BC6522">
        <w:rPr>
          <w:b/>
          <w:bCs/>
        </w:rPr>
        <w:t xml:space="preserve">no SCCs on which UE is configured to report SSB based measurements in band, the network indication </w:t>
      </w:r>
      <w:r w:rsidR="00D24000" w:rsidRPr="00D24000">
        <w:rPr>
          <w:b/>
          <w:bCs/>
        </w:rPr>
        <w:t xml:space="preserve">remains </w:t>
      </w:r>
      <w:r w:rsidRPr="00BC6522">
        <w:rPr>
          <w:b/>
          <w:bCs/>
        </w:rPr>
        <w:t>applicable for the serving cell.</w:t>
      </w:r>
      <w:r w:rsidR="00947487" w:rsidRPr="00BC6522">
        <w:rPr>
          <w:b/>
          <w:bCs/>
        </w:rPr>
        <w:t xml:space="preserve"> </w:t>
      </w:r>
    </w:p>
    <w:p w14:paraId="3138D24E" w14:textId="77E9A725" w:rsidR="00F44112" w:rsidRPr="00BC6522" w:rsidRDefault="00F44112" w:rsidP="00916C77">
      <w:pPr>
        <w:rPr>
          <w:b/>
          <w:bCs/>
          <w:u w:val="single"/>
          <w:lang w:eastAsia="zh-CN"/>
        </w:rPr>
      </w:pPr>
      <w:r w:rsidRPr="00BC6522">
        <w:rPr>
          <w:b/>
          <w:bCs/>
        </w:rPr>
        <w:t xml:space="preserve">Proposal </w:t>
      </w:r>
      <w:r w:rsidR="00496BC1">
        <w:rPr>
          <w:rFonts w:hint="eastAsia"/>
          <w:b/>
          <w:bCs/>
          <w:lang w:eastAsia="zh-CN"/>
        </w:rPr>
        <w:t>1</w:t>
      </w:r>
      <w:r w:rsidRPr="00BC6522">
        <w:rPr>
          <w:b/>
          <w:bCs/>
        </w:rPr>
        <w:t xml:space="preserve">: </w:t>
      </w:r>
      <w:r w:rsidR="00947487" w:rsidRPr="00BC6522">
        <w:rPr>
          <w:b/>
          <w:bCs/>
        </w:rPr>
        <w:t>No</w:t>
      </w:r>
      <w:r w:rsidR="00D1782C">
        <w:rPr>
          <w:b/>
          <w:bCs/>
        </w:rPr>
        <w:t>t</w:t>
      </w:r>
      <w:r w:rsidR="00947487" w:rsidRPr="00BC6522">
        <w:rPr>
          <w:b/>
          <w:bCs/>
        </w:rPr>
        <w:t xml:space="preserve"> to remove the </w:t>
      </w:r>
      <w:r w:rsidR="00D24000" w:rsidRPr="00D24000">
        <w:rPr>
          <w:b/>
          <w:bCs/>
        </w:rPr>
        <w:t xml:space="preserve">phrase </w:t>
      </w:r>
      <w:r w:rsidR="00947487" w:rsidRPr="00BC6522">
        <w:rPr>
          <w:b/>
          <w:bCs/>
        </w:rPr>
        <w:t>‘if there is no SCCs on which UE is configured to report SSB based measurements in band, or’.</w:t>
      </w:r>
    </w:p>
    <w:p w14:paraId="4A1FA923" w14:textId="77777777" w:rsidR="009829A0" w:rsidRDefault="009829A0" w:rsidP="00916C77">
      <w:pPr>
        <w:rPr>
          <w:b/>
          <w:bCs/>
          <w:u w:val="single"/>
          <w:lang w:eastAsia="zh-CN"/>
        </w:rPr>
      </w:pPr>
    </w:p>
    <w:p w14:paraId="7C36334F" w14:textId="77777777" w:rsidR="00A52478" w:rsidRPr="00A52478" w:rsidRDefault="00A52478" w:rsidP="00A52478">
      <w:pPr>
        <w:rPr>
          <w:b/>
          <w:u w:val="single"/>
          <w:lang w:eastAsia="ko-KR"/>
        </w:rPr>
      </w:pPr>
      <w:r w:rsidRPr="00A52478">
        <w:rPr>
          <w:b/>
          <w:u w:val="single"/>
          <w:lang w:eastAsia="ko-KR"/>
        </w:rPr>
        <w:t>Issue 1-2-2: Expand solution 1 to FR1 case</w:t>
      </w:r>
    </w:p>
    <w:tbl>
      <w:tblPr>
        <w:tblStyle w:val="TableGrid"/>
        <w:tblW w:w="0" w:type="auto"/>
        <w:tblLook w:val="04A0" w:firstRow="1" w:lastRow="0" w:firstColumn="1" w:lastColumn="0" w:noHBand="0" w:noVBand="1"/>
      </w:tblPr>
      <w:tblGrid>
        <w:gridCol w:w="10142"/>
      </w:tblGrid>
      <w:tr w:rsidR="006D6B35" w14:paraId="5CD165FA" w14:textId="77777777" w:rsidTr="006D6B35">
        <w:tc>
          <w:tcPr>
            <w:tcW w:w="10142" w:type="dxa"/>
          </w:tcPr>
          <w:p w14:paraId="1AC4FB75" w14:textId="77777777" w:rsidR="006D6B35" w:rsidRPr="00B92EB6" w:rsidRDefault="006D6B35" w:rsidP="006D6B35">
            <w:pPr>
              <w:spacing w:after="120"/>
            </w:pPr>
            <w:r w:rsidRPr="00B92EB6">
              <w:t xml:space="preserve">[Way forward]: </w:t>
            </w:r>
          </w:p>
          <w:p w14:paraId="11EF7FBD" w14:textId="77777777" w:rsidR="006D6B35" w:rsidRPr="00B92EB6" w:rsidRDefault="006D6B35" w:rsidP="006D6B35">
            <w:pPr>
              <w:pStyle w:val="ListParagraph"/>
              <w:numPr>
                <w:ilvl w:val="0"/>
                <w:numId w:val="46"/>
              </w:numPr>
              <w:spacing w:after="120"/>
              <w:contextualSpacing w:val="0"/>
            </w:pPr>
            <w:r w:rsidRPr="00B92EB6">
              <w:t>FFS:</w:t>
            </w:r>
          </w:p>
          <w:p w14:paraId="2C042D09" w14:textId="77777777" w:rsidR="006D6B35" w:rsidRDefault="006D6B35" w:rsidP="006D6B35">
            <w:pPr>
              <w:pStyle w:val="ListParagraph"/>
              <w:numPr>
                <w:ilvl w:val="1"/>
                <w:numId w:val="13"/>
              </w:numPr>
              <w:spacing w:after="120"/>
              <w:ind w:left="1080"/>
              <w:contextualSpacing w:val="0"/>
            </w:pPr>
            <w:r>
              <w:t>Option 1 (Nokia, Apple</w:t>
            </w:r>
            <w:r>
              <w:rPr>
                <w:rFonts w:hint="eastAsia"/>
              </w:rPr>
              <w:t>,</w:t>
            </w:r>
            <w:r>
              <w:t xml:space="preserve"> CTC): Expand the solution 1 to FR1 band.</w:t>
            </w:r>
          </w:p>
          <w:p w14:paraId="37406EAA" w14:textId="77777777" w:rsidR="006D6B35" w:rsidRDefault="006D6B35" w:rsidP="006D6B35">
            <w:pPr>
              <w:numPr>
                <w:ilvl w:val="2"/>
                <w:numId w:val="13"/>
              </w:numPr>
              <w:snapToGrid w:val="0"/>
              <w:spacing w:after="120"/>
              <w:ind w:left="1800"/>
              <w:rPr>
                <w:iCs/>
              </w:rPr>
            </w:pPr>
            <w:r>
              <w:rPr>
                <w:iCs/>
              </w:rPr>
              <w:t>Option 1a (Nokia):</w:t>
            </w:r>
            <w:r>
              <w:t xml:space="preserve"> </w:t>
            </w:r>
          </w:p>
          <w:p w14:paraId="3DE232AB" w14:textId="77777777" w:rsidR="006D6B35" w:rsidRDefault="006D6B35" w:rsidP="006D6B35">
            <w:pPr>
              <w:numPr>
                <w:ilvl w:val="3"/>
                <w:numId w:val="13"/>
              </w:numPr>
              <w:snapToGrid w:val="0"/>
              <w:spacing w:after="120"/>
              <w:ind w:left="2520"/>
              <w:rPr>
                <w:iCs/>
              </w:rPr>
            </w:pPr>
            <w:r>
              <w:t xml:space="preserve">Expand the solution 1 to </w:t>
            </w:r>
            <w:r>
              <w:rPr>
                <w:rFonts w:cs="Arial" w:hint="eastAsia"/>
                <w:bCs/>
              </w:rPr>
              <w:t>at least FR1 intra-band contiguous CA</w:t>
            </w:r>
            <w:r>
              <w:rPr>
                <w:rFonts w:cs="Arial"/>
                <w:bCs/>
              </w:rPr>
              <w:t>.</w:t>
            </w:r>
          </w:p>
          <w:p w14:paraId="29BEABD4" w14:textId="77777777" w:rsidR="006D6B35" w:rsidRDefault="006D6B35" w:rsidP="006D6B35">
            <w:pPr>
              <w:numPr>
                <w:ilvl w:val="3"/>
                <w:numId w:val="13"/>
              </w:numPr>
              <w:snapToGrid w:val="0"/>
              <w:spacing w:after="120"/>
              <w:ind w:left="2520"/>
              <w:rPr>
                <w:iCs/>
              </w:rPr>
            </w:pPr>
            <w:r>
              <w:rPr>
                <w:rFonts w:cs="Arial"/>
                <w:bCs/>
              </w:rPr>
              <w:t xml:space="preserve">Details: </w:t>
            </w:r>
          </w:p>
          <w:p w14:paraId="12D2B877" w14:textId="77777777" w:rsidR="006D6B35" w:rsidRDefault="006D6B35" w:rsidP="006D6B35">
            <w:pPr>
              <w:numPr>
                <w:ilvl w:val="4"/>
                <w:numId w:val="13"/>
              </w:numPr>
              <w:snapToGrid w:val="0"/>
              <w:spacing w:after="120"/>
              <w:ind w:left="3240"/>
              <w:rPr>
                <w:bCs/>
              </w:rPr>
            </w:pPr>
            <w:r>
              <w:rPr>
                <w:rFonts w:hint="eastAsia"/>
                <w:bCs/>
              </w:rPr>
              <w:t xml:space="preserve">Network indicates to enable or disable this CSSF enhancement i.e. </w:t>
            </w:r>
            <w:r>
              <w:rPr>
                <w:bCs/>
              </w:rPr>
              <w:t>measuring</w:t>
            </w:r>
            <w:r>
              <w:rPr>
                <w:rFonts w:hint="eastAsia"/>
                <w:bCs/>
              </w:rPr>
              <w:t xml:space="preserve"> one serving CC per band for FR1 and FR2 separately. </w:t>
            </w:r>
          </w:p>
          <w:p w14:paraId="38FB558B" w14:textId="77777777" w:rsidR="006D6B35" w:rsidRDefault="006D6B35" w:rsidP="006D6B35">
            <w:pPr>
              <w:numPr>
                <w:ilvl w:val="4"/>
                <w:numId w:val="13"/>
              </w:numPr>
              <w:snapToGrid w:val="0"/>
              <w:spacing w:after="120"/>
              <w:ind w:left="3240"/>
              <w:rPr>
                <w:iCs/>
              </w:rPr>
            </w:pPr>
            <w:r>
              <w:rPr>
                <w:rFonts w:hint="eastAsia"/>
                <w:bCs/>
              </w:rPr>
              <w:t>When</w:t>
            </w:r>
            <w:r>
              <w:rPr>
                <w:rFonts w:cs="Arial"/>
                <w:bCs/>
              </w:rPr>
              <w:t xml:space="preserve"> </w:t>
            </w:r>
            <w:r>
              <w:rPr>
                <w:bCs/>
              </w:rPr>
              <w:t>network</w:t>
            </w:r>
            <w:r>
              <w:rPr>
                <w:rFonts w:cs="Arial"/>
                <w:bCs/>
              </w:rPr>
              <w:t xml:space="preserve"> </w:t>
            </w:r>
            <w:r>
              <w:rPr>
                <w:rFonts w:cs="Arial" w:hint="eastAsia"/>
                <w:bCs/>
              </w:rPr>
              <w:t xml:space="preserve">indicates to enable Tentative solution 1 for FR1 bands, UE is required to measure serving </w:t>
            </w:r>
            <w:r>
              <w:rPr>
                <w:rFonts w:cs="Arial"/>
                <w:bCs/>
              </w:rPr>
              <w:t>and</w:t>
            </w:r>
            <w:r>
              <w:rPr>
                <w:rFonts w:cs="Arial" w:hint="eastAsia"/>
                <w:bCs/>
              </w:rPr>
              <w:t xml:space="preserve"> neighbor cells on one serving CC per band when configured with FR1 intra-band contiguous CA.</w:t>
            </w:r>
          </w:p>
          <w:p w14:paraId="1D0D84B3" w14:textId="77777777" w:rsidR="006D6B35" w:rsidRPr="00B92EB6" w:rsidRDefault="006D6B35" w:rsidP="006D6B35">
            <w:pPr>
              <w:pStyle w:val="ListParagraph"/>
              <w:numPr>
                <w:ilvl w:val="1"/>
                <w:numId w:val="13"/>
              </w:numPr>
              <w:spacing w:after="120"/>
              <w:ind w:left="1080"/>
              <w:contextualSpacing w:val="0"/>
            </w:pPr>
            <w:r>
              <w:t>Option 2 (Huawei): Not to expand solution 1 to FR1 band.</w:t>
            </w:r>
          </w:p>
          <w:p w14:paraId="56FDAC8C" w14:textId="52732E0B" w:rsidR="006D6B35" w:rsidRPr="006D6B35" w:rsidRDefault="006D6B35" w:rsidP="00916C77">
            <w:pPr>
              <w:pStyle w:val="ListParagraph"/>
              <w:numPr>
                <w:ilvl w:val="1"/>
                <w:numId w:val="13"/>
              </w:numPr>
              <w:spacing w:after="120"/>
              <w:ind w:left="1080"/>
              <w:contextualSpacing w:val="0"/>
            </w:pPr>
            <w:r>
              <w:t xml:space="preserve">Option 3 (moderator): Expand the solution 1 to </w:t>
            </w:r>
            <w:r>
              <w:rPr>
                <w:rFonts w:cs="Arial" w:hint="eastAsia"/>
                <w:bCs/>
              </w:rPr>
              <w:t>FR1 intra-band contiguous CA</w:t>
            </w:r>
            <w:r>
              <w:rPr>
                <w:rFonts w:cs="Arial"/>
                <w:bCs/>
              </w:rPr>
              <w:t>, i.e., measure one serving CC per FR1 band if all to-be-measured serving CCs in this FR1 band are</w:t>
            </w:r>
            <w:r>
              <w:rPr>
                <w:rFonts w:cs="Arial" w:hint="eastAsia"/>
                <w:bCs/>
              </w:rPr>
              <w:t xml:space="preserve"> contiguous</w:t>
            </w:r>
            <w:r>
              <w:rPr>
                <w:rFonts w:cs="Arial"/>
                <w:bCs/>
              </w:rPr>
              <w:t>.</w:t>
            </w:r>
          </w:p>
        </w:tc>
      </w:tr>
    </w:tbl>
    <w:p w14:paraId="305F7C72" w14:textId="77777777" w:rsidR="00A52478" w:rsidRPr="00A52478" w:rsidRDefault="00A52478" w:rsidP="00916C77">
      <w:pPr>
        <w:rPr>
          <w:b/>
          <w:bCs/>
          <w:u w:val="single"/>
          <w:lang w:val="x-none" w:eastAsia="zh-CN"/>
        </w:rPr>
      </w:pPr>
    </w:p>
    <w:p w14:paraId="32EF9BE7" w14:textId="77777777" w:rsidR="0056613C" w:rsidRDefault="0056613C" w:rsidP="006D6B35">
      <w:pPr>
        <w:rPr>
          <w:b/>
          <w:bCs/>
          <w:lang w:eastAsia="zh-CN"/>
        </w:rPr>
      </w:pPr>
    </w:p>
    <w:p w14:paraId="5584B046" w14:textId="28ABFE31" w:rsidR="008A5E77" w:rsidRDefault="0056613C" w:rsidP="006D6B35">
      <w:pPr>
        <w:rPr>
          <w:rFonts w:cs="Arial"/>
          <w:bCs/>
        </w:rPr>
      </w:pPr>
      <w:r w:rsidRPr="0056613C">
        <w:rPr>
          <w:lang w:eastAsia="zh-CN"/>
        </w:rPr>
        <w:lastRenderedPageBreak/>
        <w:t xml:space="preserve">In </w:t>
      </w:r>
      <w:r>
        <w:rPr>
          <w:lang w:eastAsia="zh-CN"/>
        </w:rPr>
        <w:t>pr</w:t>
      </w:r>
      <w:r w:rsidR="00D46C60">
        <w:rPr>
          <w:lang w:eastAsia="zh-CN"/>
        </w:rPr>
        <w:t xml:space="preserve">inciple, the network </w:t>
      </w:r>
      <w:r w:rsidR="00FB6D4F">
        <w:rPr>
          <w:rFonts w:hint="eastAsia"/>
          <w:lang w:eastAsia="zh-CN"/>
        </w:rPr>
        <w:t>can</w:t>
      </w:r>
      <w:r w:rsidR="00FB6D4F">
        <w:rPr>
          <w:lang w:eastAsia="zh-CN"/>
        </w:rPr>
        <w:t xml:space="preserve"> assess </w:t>
      </w:r>
      <w:r w:rsidR="00D46C60">
        <w:rPr>
          <w:lang w:eastAsia="zh-CN"/>
        </w:rPr>
        <w:t>the</w:t>
      </w:r>
      <w:r w:rsidR="005C21A4">
        <w:rPr>
          <w:lang w:eastAsia="zh-CN"/>
        </w:rPr>
        <w:t xml:space="preserve"> coherent</w:t>
      </w:r>
      <w:r w:rsidR="00D46C60">
        <w:rPr>
          <w:lang w:eastAsia="zh-CN"/>
        </w:rPr>
        <w:t xml:space="preserve"> relationship </w:t>
      </w:r>
      <w:r w:rsidR="000D6FEA">
        <w:rPr>
          <w:lang w:eastAsia="zh-CN"/>
        </w:rPr>
        <w:t xml:space="preserve">of two </w:t>
      </w:r>
      <w:r w:rsidR="005E22D7">
        <w:rPr>
          <w:rFonts w:cs="Arial" w:hint="eastAsia"/>
          <w:bCs/>
        </w:rPr>
        <w:t>FR1</w:t>
      </w:r>
      <w:r w:rsidR="005E22D7">
        <w:rPr>
          <w:rFonts w:cs="Arial"/>
          <w:bCs/>
        </w:rPr>
        <w:t xml:space="preserve"> </w:t>
      </w:r>
      <w:r w:rsidR="000D6FEA">
        <w:rPr>
          <w:lang w:eastAsia="zh-CN"/>
        </w:rPr>
        <w:t xml:space="preserve">carriers </w:t>
      </w:r>
      <w:r w:rsidR="00F86CD9">
        <w:rPr>
          <w:rFonts w:cs="Arial"/>
          <w:bCs/>
        </w:rPr>
        <w:t>to</w:t>
      </w:r>
      <w:r w:rsidR="00A33C22">
        <w:rPr>
          <w:lang w:eastAsia="zh-CN"/>
        </w:rPr>
        <w:t xml:space="preserve"> evaluate </w:t>
      </w:r>
      <w:r w:rsidR="00FB6D4F">
        <w:rPr>
          <w:lang w:eastAsia="zh-CN"/>
        </w:rPr>
        <w:t>the feasibility of applying</w:t>
      </w:r>
      <w:r w:rsidR="00A33C22">
        <w:rPr>
          <w:lang w:eastAsia="zh-CN"/>
        </w:rPr>
        <w:t xml:space="preserve"> </w:t>
      </w:r>
      <w:r w:rsidR="00A33C22">
        <w:rPr>
          <w:rFonts w:cs="Arial" w:hint="eastAsia"/>
          <w:bCs/>
        </w:rPr>
        <w:t>solution 1</w:t>
      </w:r>
      <w:r w:rsidR="00FB6D4F">
        <w:rPr>
          <w:rFonts w:cs="Arial"/>
          <w:bCs/>
        </w:rPr>
        <w:t xml:space="preserve">. </w:t>
      </w:r>
      <w:r w:rsidR="00F86CD9">
        <w:rPr>
          <w:rFonts w:cs="Arial"/>
          <w:bCs/>
        </w:rPr>
        <w:t xml:space="preserve">The </w:t>
      </w:r>
      <w:r w:rsidR="00F86CD9">
        <w:rPr>
          <w:rFonts w:cs="Arial" w:hint="eastAsia"/>
          <w:bCs/>
        </w:rPr>
        <w:t>contiguous CA</w:t>
      </w:r>
      <w:r w:rsidR="00F86CD9">
        <w:rPr>
          <w:rFonts w:cs="Arial"/>
          <w:bCs/>
        </w:rPr>
        <w:t xml:space="preserve"> configuration here in </w:t>
      </w:r>
      <w:r w:rsidR="007B7454">
        <w:rPr>
          <w:rFonts w:cs="Arial"/>
          <w:bCs/>
        </w:rPr>
        <w:t>the issue</w:t>
      </w:r>
      <w:r w:rsidR="00AB0A4B">
        <w:rPr>
          <w:rFonts w:cs="Arial"/>
          <w:bCs/>
        </w:rPr>
        <w:t xml:space="preserve"> limiting the applicability</w:t>
      </w:r>
      <w:r w:rsidR="007B7454">
        <w:rPr>
          <w:rFonts w:cs="Arial"/>
          <w:bCs/>
        </w:rPr>
        <w:t xml:space="preserve"> is </w:t>
      </w:r>
      <w:r w:rsidR="00B94A12">
        <w:t>intended to enhance the likelihood of coherence between the carriers.</w:t>
      </w:r>
    </w:p>
    <w:p w14:paraId="3974F2FF" w14:textId="674D62D8" w:rsidR="00B94A12" w:rsidRPr="00B94A12" w:rsidRDefault="008A5E77" w:rsidP="00B94A12">
      <w:pPr>
        <w:rPr>
          <w:rFonts w:cs="Arial"/>
          <w:bCs/>
        </w:rPr>
      </w:pPr>
      <w:r>
        <w:rPr>
          <w:rFonts w:cs="Arial"/>
          <w:bCs/>
        </w:rPr>
        <w:t>It seems appear that it may work</w:t>
      </w:r>
      <w:r w:rsidR="006F0AA8">
        <w:rPr>
          <w:rFonts w:cs="Arial"/>
          <w:bCs/>
        </w:rPr>
        <w:t xml:space="preserve"> effectively</w:t>
      </w:r>
      <w:r>
        <w:rPr>
          <w:rFonts w:cs="Arial"/>
          <w:bCs/>
        </w:rPr>
        <w:t xml:space="preserve"> for the measurements on the 2 FR1 serving cells. That said, </w:t>
      </w:r>
      <w:r w:rsidR="00B94A12" w:rsidRPr="00B94A12">
        <w:rPr>
          <w:rFonts w:cs="Arial"/>
          <w:bCs/>
        </w:rPr>
        <w:t>its effectiveness for neighboring cells remains uncertain and potentially limited</w:t>
      </w:r>
      <w:r w:rsidR="00B94A12">
        <w:rPr>
          <w:rFonts w:cs="Arial"/>
          <w:bCs/>
        </w:rPr>
        <w:t xml:space="preserve"> a bit</w:t>
      </w:r>
      <w:r w:rsidR="009553BC">
        <w:rPr>
          <w:rFonts w:cs="Arial"/>
          <w:bCs/>
        </w:rPr>
        <w:t xml:space="preserve">, since </w:t>
      </w:r>
      <w:r w:rsidR="00E329CC">
        <w:rPr>
          <w:rFonts w:cs="Arial"/>
          <w:bCs/>
        </w:rPr>
        <w:t xml:space="preserve">there </w:t>
      </w:r>
      <w:r w:rsidR="00695E7B">
        <w:rPr>
          <w:rFonts w:cs="Arial"/>
          <w:bCs/>
        </w:rPr>
        <w:t>are</w:t>
      </w:r>
      <w:r w:rsidR="00E329CC">
        <w:rPr>
          <w:rFonts w:cs="Arial"/>
          <w:bCs/>
        </w:rPr>
        <w:t xml:space="preserve"> no such assumptions, e.g., </w:t>
      </w:r>
      <w:r w:rsidR="0058794A">
        <w:rPr>
          <w:rFonts w:cs="Arial"/>
          <w:bCs/>
        </w:rPr>
        <w:t>neighbor</w:t>
      </w:r>
      <w:r w:rsidR="00E329CC">
        <w:rPr>
          <w:rFonts w:cs="Arial"/>
          <w:bCs/>
        </w:rPr>
        <w:t xml:space="preserve"> cells </w:t>
      </w:r>
      <w:r w:rsidR="0058794A">
        <w:rPr>
          <w:rFonts w:cs="Arial"/>
          <w:bCs/>
        </w:rPr>
        <w:t xml:space="preserve">on the carriers </w:t>
      </w:r>
      <w:r w:rsidR="00433B7F">
        <w:rPr>
          <w:rFonts w:cs="Arial"/>
          <w:bCs/>
        </w:rPr>
        <w:t xml:space="preserve">with </w:t>
      </w:r>
      <w:r w:rsidR="0058794A">
        <w:rPr>
          <w:rFonts w:cs="Arial" w:hint="eastAsia"/>
          <w:bCs/>
        </w:rPr>
        <w:t>intra-band contiguous CA</w:t>
      </w:r>
      <w:r w:rsidR="0058794A">
        <w:rPr>
          <w:rFonts w:cs="Arial"/>
          <w:bCs/>
        </w:rPr>
        <w:t xml:space="preserve"> configuration</w:t>
      </w:r>
      <w:r w:rsidR="00433B7F">
        <w:rPr>
          <w:rFonts w:cs="Arial"/>
          <w:bCs/>
        </w:rPr>
        <w:t xml:space="preserve"> are always co-located</w:t>
      </w:r>
      <w:r w:rsidR="006157C3">
        <w:rPr>
          <w:rFonts w:cs="Arial"/>
          <w:bCs/>
        </w:rPr>
        <w:t>/coherent</w:t>
      </w:r>
      <w:r w:rsidR="00433B7F">
        <w:rPr>
          <w:rFonts w:cs="Arial"/>
          <w:bCs/>
        </w:rPr>
        <w:t>.</w:t>
      </w:r>
    </w:p>
    <w:p w14:paraId="705CB60A" w14:textId="1B368FF1" w:rsidR="00932DC1" w:rsidRPr="0034586F" w:rsidRDefault="0015439D" w:rsidP="006D6B35">
      <w:pPr>
        <w:rPr>
          <w:b/>
          <w:bCs/>
          <w:lang w:eastAsia="zh-CN"/>
        </w:rPr>
      </w:pPr>
      <w:r w:rsidRPr="0034586F">
        <w:rPr>
          <w:b/>
          <w:bCs/>
          <w:lang w:eastAsia="zh-CN"/>
        </w:rPr>
        <w:t>Observation</w:t>
      </w:r>
      <w:r w:rsidR="00424794">
        <w:rPr>
          <w:rFonts w:hint="eastAsia"/>
          <w:b/>
          <w:bCs/>
          <w:lang w:eastAsia="zh-CN"/>
        </w:rPr>
        <w:t xml:space="preserve"> 2</w:t>
      </w:r>
      <w:r w:rsidR="0034586F">
        <w:rPr>
          <w:b/>
          <w:bCs/>
          <w:lang w:eastAsia="zh-CN"/>
        </w:rPr>
        <w:t>:</w:t>
      </w:r>
      <w:r w:rsidRPr="0034586F">
        <w:rPr>
          <w:b/>
          <w:bCs/>
          <w:lang w:eastAsia="zh-CN"/>
        </w:rPr>
        <w:t xml:space="preserve"> </w:t>
      </w:r>
      <w:r w:rsidRPr="0034586F">
        <w:rPr>
          <w:b/>
          <w:bCs/>
        </w:rPr>
        <w:t>Solution 1 for</w:t>
      </w:r>
      <w:r w:rsidRPr="0034586F">
        <w:rPr>
          <w:rFonts w:cs="Arial" w:hint="eastAsia"/>
          <w:b/>
          <w:bCs/>
        </w:rPr>
        <w:t xml:space="preserve"> FR1 intra-band contiguous CA</w:t>
      </w:r>
      <w:r w:rsidRPr="0034586F">
        <w:rPr>
          <w:rFonts w:cs="Arial"/>
          <w:b/>
          <w:bCs/>
        </w:rPr>
        <w:t xml:space="preserve"> may wor</w:t>
      </w:r>
      <w:r w:rsidR="0011759B">
        <w:rPr>
          <w:rFonts w:cs="Arial"/>
          <w:b/>
          <w:bCs/>
        </w:rPr>
        <w:t xml:space="preserve">k </w:t>
      </w:r>
      <w:r w:rsidRPr="0034586F">
        <w:rPr>
          <w:rFonts w:cs="Arial"/>
          <w:b/>
          <w:bCs/>
        </w:rPr>
        <w:t xml:space="preserve">for the serving cell measurements, </w:t>
      </w:r>
      <w:r w:rsidR="0034586F" w:rsidRPr="0034586F">
        <w:rPr>
          <w:b/>
          <w:bCs/>
        </w:rPr>
        <w:t xml:space="preserve">it appears to have limited </w:t>
      </w:r>
      <w:r w:rsidR="00C0162D" w:rsidRPr="0034586F">
        <w:rPr>
          <w:rFonts w:cs="Arial"/>
          <w:b/>
          <w:bCs/>
        </w:rPr>
        <w:t>effect for the neighbor cell measurements.</w:t>
      </w:r>
    </w:p>
    <w:p w14:paraId="63245AC5" w14:textId="173CCCCC" w:rsidR="006D6B35" w:rsidRPr="00A055BC" w:rsidRDefault="00A055BC" w:rsidP="006D6B35">
      <w:pPr>
        <w:rPr>
          <w:b/>
          <w:bCs/>
        </w:rPr>
      </w:pPr>
      <w:r w:rsidRPr="00A055BC">
        <w:rPr>
          <w:b/>
          <w:bCs/>
          <w:lang w:eastAsia="zh-CN"/>
        </w:rPr>
        <w:t xml:space="preserve">Proposal </w:t>
      </w:r>
      <w:r w:rsidR="00424794">
        <w:rPr>
          <w:rFonts w:hint="eastAsia"/>
          <w:b/>
          <w:bCs/>
          <w:lang w:eastAsia="zh-CN"/>
        </w:rPr>
        <w:t>2</w:t>
      </w:r>
      <w:r w:rsidRPr="00A055BC">
        <w:rPr>
          <w:b/>
          <w:bCs/>
          <w:lang w:eastAsia="zh-CN"/>
        </w:rPr>
        <w:t>:</w:t>
      </w:r>
      <w:r w:rsidR="00C0162D">
        <w:rPr>
          <w:b/>
          <w:bCs/>
          <w:lang w:eastAsia="zh-CN"/>
        </w:rPr>
        <w:t xml:space="preserve"> E</w:t>
      </w:r>
      <w:r w:rsidRPr="00A055BC">
        <w:rPr>
          <w:b/>
          <w:bCs/>
        </w:rPr>
        <w:t xml:space="preserve">xpand the solution 1 to </w:t>
      </w:r>
      <w:r w:rsidRPr="00A055BC">
        <w:rPr>
          <w:rFonts w:cs="Arial" w:hint="eastAsia"/>
          <w:b/>
          <w:bCs/>
        </w:rPr>
        <w:t xml:space="preserve">at least FR1 intra-band contiguous </w:t>
      </w:r>
      <w:proofErr w:type="gramStart"/>
      <w:r w:rsidRPr="00A055BC">
        <w:rPr>
          <w:rFonts w:cs="Arial" w:hint="eastAsia"/>
          <w:b/>
          <w:bCs/>
        </w:rPr>
        <w:t>CA</w:t>
      </w:r>
      <w:r w:rsidR="00C0162D">
        <w:rPr>
          <w:rFonts w:cs="Arial"/>
          <w:b/>
          <w:bCs/>
        </w:rPr>
        <w:t>, but</w:t>
      </w:r>
      <w:proofErr w:type="gramEnd"/>
      <w:r w:rsidR="00C0162D">
        <w:rPr>
          <w:rFonts w:cs="Arial"/>
          <w:b/>
          <w:bCs/>
        </w:rPr>
        <w:t xml:space="preserve"> </w:t>
      </w:r>
      <w:r w:rsidR="00885729">
        <w:rPr>
          <w:rFonts w:cs="Arial" w:hint="eastAsia"/>
          <w:b/>
          <w:bCs/>
          <w:lang w:eastAsia="zh-CN"/>
        </w:rPr>
        <w:t>limit the</w:t>
      </w:r>
      <w:r w:rsidR="00885729">
        <w:rPr>
          <w:rFonts w:cs="Arial"/>
          <w:b/>
          <w:bCs/>
          <w:lang w:eastAsia="zh-CN"/>
        </w:rPr>
        <w:t xml:space="preserve"> applicability </w:t>
      </w:r>
      <w:r w:rsidR="00C0162D">
        <w:rPr>
          <w:rFonts w:cs="Arial"/>
          <w:b/>
          <w:bCs/>
        </w:rPr>
        <w:t xml:space="preserve">to </w:t>
      </w:r>
      <w:r w:rsidR="00C0162D" w:rsidRPr="00C0162D">
        <w:rPr>
          <w:rFonts w:cs="Arial"/>
          <w:b/>
          <w:bCs/>
        </w:rPr>
        <w:t>the serving cell measurements.</w:t>
      </w:r>
    </w:p>
    <w:p w14:paraId="5A72ABD0" w14:textId="77777777" w:rsidR="00A52478" w:rsidRDefault="00A52478" w:rsidP="00916C77">
      <w:pPr>
        <w:rPr>
          <w:b/>
          <w:bCs/>
          <w:u w:val="single"/>
          <w:lang w:eastAsia="zh-CN"/>
        </w:rPr>
      </w:pPr>
    </w:p>
    <w:p w14:paraId="62B6C32D" w14:textId="77777777" w:rsidR="00065401" w:rsidRPr="00424794" w:rsidRDefault="00065401" w:rsidP="00065401">
      <w:pPr>
        <w:rPr>
          <w:b/>
          <w:u w:val="single"/>
          <w:lang w:eastAsia="ko-KR"/>
        </w:rPr>
      </w:pPr>
      <w:r w:rsidRPr="00424794">
        <w:rPr>
          <w:b/>
          <w:u w:val="single"/>
          <w:lang w:eastAsia="ko-KR"/>
        </w:rPr>
        <w:t>Issue 1-3-2: detailed design for solution 3 (by-default option 3 vs. need network indication for specific SCC)</w:t>
      </w:r>
    </w:p>
    <w:tbl>
      <w:tblPr>
        <w:tblStyle w:val="TableGrid"/>
        <w:tblW w:w="0" w:type="auto"/>
        <w:tblLook w:val="04A0" w:firstRow="1" w:lastRow="0" w:firstColumn="1" w:lastColumn="0" w:noHBand="0" w:noVBand="1"/>
      </w:tblPr>
      <w:tblGrid>
        <w:gridCol w:w="10142"/>
      </w:tblGrid>
      <w:tr w:rsidR="00385C95" w14:paraId="6C15786F" w14:textId="77777777" w:rsidTr="00385C95">
        <w:tc>
          <w:tcPr>
            <w:tcW w:w="10142" w:type="dxa"/>
          </w:tcPr>
          <w:p w14:paraId="3F322D4F" w14:textId="77777777" w:rsidR="00065401" w:rsidRPr="00B92EB6" w:rsidRDefault="00065401" w:rsidP="00065401">
            <w:pPr>
              <w:spacing w:after="120"/>
            </w:pPr>
            <w:r w:rsidRPr="00B92EB6">
              <w:t xml:space="preserve">[Way forward]: </w:t>
            </w:r>
          </w:p>
          <w:p w14:paraId="03011588" w14:textId="77777777" w:rsidR="00065401" w:rsidRPr="00B92EB6" w:rsidRDefault="00065401" w:rsidP="00065401">
            <w:pPr>
              <w:pStyle w:val="ListParagraph"/>
              <w:numPr>
                <w:ilvl w:val="0"/>
                <w:numId w:val="46"/>
              </w:numPr>
              <w:spacing w:after="120"/>
              <w:contextualSpacing w:val="0"/>
            </w:pPr>
            <w:r w:rsidRPr="00B92EB6">
              <w:t>FFS:</w:t>
            </w:r>
          </w:p>
          <w:p w14:paraId="5BA3B01C" w14:textId="77777777" w:rsidR="00065401" w:rsidRPr="00B92EB6" w:rsidRDefault="00065401" w:rsidP="00065401">
            <w:pPr>
              <w:pStyle w:val="ListParagraph"/>
              <w:numPr>
                <w:ilvl w:val="1"/>
                <w:numId w:val="46"/>
              </w:numPr>
              <w:snapToGrid w:val="0"/>
              <w:spacing w:after="120"/>
              <w:contextualSpacing w:val="0"/>
              <w:rPr>
                <w:iCs/>
              </w:rPr>
            </w:pPr>
            <w:r w:rsidRPr="00B92EB6">
              <w:t xml:space="preserve">Option 3 in last meeting (WF R4-2502592) is used for CSSF enhancement solution 3. Not to introduce network </w:t>
            </w:r>
            <w:proofErr w:type="spellStart"/>
            <w:r w:rsidRPr="00B92EB6">
              <w:t>signaling</w:t>
            </w:r>
            <w:proofErr w:type="spellEnd"/>
            <w:r w:rsidRPr="00B92EB6">
              <w:t xml:space="preserve"> to indicate a specific SCC to use for the 3rd searcher of CSSF.</w:t>
            </w:r>
          </w:p>
          <w:p w14:paraId="31A81ABC" w14:textId="77777777" w:rsidR="00065401" w:rsidRPr="00B92EB6" w:rsidRDefault="00065401" w:rsidP="00065401">
            <w:pPr>
              <w:pStyle w:val="ListParagraph"/>
              <w:numPr>
                <w:ilvl w:val="2"/>
                <w:numId w:val="46"/>
              </w:numPr>
              <w:snapToGrid w:val="0"/>
              <w:spacing w:after="120"/>
              <w:contextualSpacing w:val="0"/>
            </w:pPr>
            <w:r w:rsidRPr="00B92EB6">
              <w:t>Note: 3-searchers will be used by UE if UE report this capability.</w:t>
            </w:r>
          </w:p>
          <w:p w14:paraId="191672BE" w14:textId="77777777" w:rsidR="00065401" w:rsidRDefault="00065401" w:rsidP="00065401">
            <w:pPr>
              <w:pStyle w:val="ListParagraph"/>
              <w:spacing w:after="120"/>
              <w:ind w:left="1080"/>
            </w:pPr>
          </w:p>
          <w:p w14:paraId="0D3CB1B4" w14:textId="77777777" w:rsidR="00065401" w:rsidRPr="00A917C8" w:rsidRDefault="00065401" w:rsidP="00065401">
            <w:pPr>
              <w:pStyle w:val="ListParagraph"/>
              <w:numPr>
                <w:ilvl w:val="0"/>
                <w:numId w:val="13"/>
              </w:numPr>
              <w:spacing w:after="120"/>
              <w:ind w:left="360"/>
              <w:contextualSpacing w:val="0"/>
            </w:pPr>
            <w:r>
              <w:t xml:space="preserve">FFS: </w:t>
            </w:r>
            <w:r w:rsidRPr="00A917C8">
              <w:t>Other restriction (triggered by Huawei):</w:t>
            </w:r>
          </w:p>
          <w:p w14:paraId="6C79EF39" w14:textId="77777777" w:rsidR="00065401" w:rsidRPr="00A917C8" w:rsidRDefault="00065401" w:rsidP="00065401">
            <w:pPr>
              <w:pStyle w:val="ListParagraph"/>
              <w:numPr>
                <w:ilvl w:val="1"/>
                <w:numId w:val="13"/>
              </w:numPr>
              <w:spacing w:after="120"/>
              <w:ind w:left="1080"/>
              <w:contextualSpacing w:val="0"/>
            </w:pPr>
            <w:r w:rsidRPr="00A917C8">
              <w:t>Option 1: NW can configure per-FR measurement gaps to UE when UE supports per-FR measurement gaps and new 3-searcehr capability simultaneously. But the SMTC occasions of outside gap measurement object in one FR should not be overlapped by per-FR measurement gaps in another FR. (HW, MTK, VIVO, Apple)</w:t>
            </w:r>
          </w:p>
          <w:p w14:paraId="1CDB5DB0" w14:textId="77777777" w:rsidR="00065401" w:rsidRPr="00A917C8" w:rsidRDefault="00065401" w:rsidP="00065401">
            <w:pPr>
              <w:pStyle w:val="ListParagraph"/>
              <w:numPr>
                <w:ilvl w:val="1"/>
                <w:numId w:val="13"/>
              </w:numPr>
              <w:spacing w:after="120"/>
              <w:ind w:left="1080"/>
              <w:contextualSpacing w:val="0"/>
            </w:pPr>
            <w:r w:rsidRPr="00A917C8">
              <w:t>Option 2: When UE supports per-FR measurement gaps and 3-searcher capability simultaneously, no new requirements. (MTK, ZTE, Apple)</w:t>
            </w:r>
          </w:p>
          <w:p w14:paraId="26A5E5B5" w14:textId="77777777" w:rsidR="00065401" w:rsidRPr="00A917C8" w:rsidRDefault="00065401" w:rsidP="00065401">
            <w:pPr>
              <w:pStyle w:val="ListParagraph"/>
              <w:numPr>
                <w:ilvl w:val="1"/>
                <w:numId w:val="13"/>
              </w:numPr>
              <w:spacing w:after="120"/>
              <w:ind w:left="1080"/>
              <w:contextualSpacing w:val="0"/>
            </w:pPr>
            <w:r w:rsidRPr="00A917C8">
              <w:t xml:space="preserve">Option 3: UE is able to support per-FR measurement gaps and new 3-searceher capability simultaneously. UE will use legacy requirement (for example 2-searcher requirement) when all SMTC occasions of outside gap measurement object in one FR are overlapped by per-FR measurement GAP in another FR. (HW, MTK, Apple, VIVO, </w:t>
            </w:r>
            <w:proofErr w:type="spellStart"/>
            <w:r w:rsidRPr="00A917C8">
              <w:t>Ericssion</w:t>
            </w:r>
            <w:proofErr w:type="spellEnd"/>
            <w:r w:rsidRPr="00A917C8">
              <w:t>, ZTE</w:t>
            </w:r>
            <w:r>
              <w:t>, CATT</w:t>
            </w:r>
            <w:r w:rsidRPr="00A917C8">
              <w:t>)</w:t>
            </w:r>
          </w:p>
          <w:p w14:paraId="2523DE57" w14:textId="6FD08DE9" w:rsidR="00385C95" w:rsidRDefault="00065401" w:rsidP="00065401">
            <w:pPr>
              <w:pStyle w:val="ListParagraph"/>
              <w:numPr>
                <w:ilvl w:val="2"/>
                <w:numId w:val="13"/>
              </w:numPr>
              <w:spacing w:after="120"/>
              <w:ind w:left="1800"/>
              <w:contextualSpacing w:val="0"/>
              <w:rPr>
                <w:b/>
                <w:bCs/>
                <w:u w:val="single"/>
                <w:lang w:eastAsia="zh-CN"/>
              </w:rPr>
            </w:pPr>
            <w:r w:rsidRPr="00A917C8">
              <w:t>Option 3a: The new 3-searcher requirements are not applicable (UE will follow legacy 2-searcehr requirements at this moment) when UE supports per-FR measurement gaps and new 3-searceher capability simultaneously and all SMTC occasions of outside gap measurement object in one FR are overlapped with per-FR measurement GAP in another FR. (HW, OPPO)</w:t>
            </w:r>
          </w:p>
        </w:tc>
      </w:tr>
    </w:tbl>
    <w:p w14:paraId="4068A641" w14:textId="77777777" w:rsidR="00385C95" w:rsidRDefault="00385C95" w:rsidP="00DE2093">
      <w:pPr>
        <w:rPr>
          <w:b/>
          <w:bCs/>
          <w:u w:val="single"/>
          <w:lang w:val="x-none" w:eastAsia="zh-CN"/>
        </w:rPr>
      </w:pPr>
    </w:p>
    <w:p w14:paraId="069D8065" w14:textId="7E437670" w:rsidR="00E81402" w:rsidRDefault="00522A1F" w:rsidP="00E81402">
      <w:pPr>
        <w:autoSpaceDN w:val="0"/>
        <w:snapToGrid w:val="0"/>
        <w:spacing w:after="120"/>
      </w:pPr>
      <w:r>
        <w:rPr>
          <w:lang w:eastAsia="zh-CN"/>
        </w:rPr>
        <w:t>Although</w:t>
      </w:r>
      <w:r w:rsidR="00574D69">
        <w:rPr>
          <w:lang w:eastAsia="zh-CN"/>
        </w:rPr>
        <w:t xml:space="preserve"> the solution</w:t>
      </w:r>
      <w:r w:rsidR="00E57654">
        <w:rPr>
          <w:lang w:eastAsia="zh-CN"/>
        </w:rPr>
        <w:t xml:space="preserve"> applying</w:t>
      </w:r>
      <w:r w:rsidR="00574D69">
        <w:rPr>
          <w:lang w:eastAsia="zh-CN"/>
        </w:rPr>
        <w:t xml:space="preserve"> </w:t>
      </w:r>
      <w:r w:rsidR="00E81402" w:rsidRPr="00CE7E1C">
        <w:t xml:space="preserve">the </w:t>
      </w:r>
      <w:r w:rsidR="00962540">
        <w:t>3</w:t>
      </w:r>
      <w:r w:rsidR="00962540" w:rsidRPr="00962540">
        <w:rPr>
          <w:vertAlign w:val="superscript"/>
        </w:rPr>
        <w:t>rd</w:t>
      </w:r>
      <w:r w:rsidR="00962540">
        <w:t xml:space="preserve"> </w:t>
      </w:r>
      <w:r w:rsidR="00E81402" w:rsidRPr="00CE7E1C">
        <w:t xml:space="preserve">searcher </w:t>
      </w:r>
      <w:r w:rsidR="00C73C8E">
        <w:t>in the same manner as</w:t>
      </w:r>
      <w:r w:rsidR="000024D9">
        <w:t xml:space="preserve"> </w:t>
      </w:r>
      <w:r w:rsidR="00962540">
        <w:t>the 2</w:t>
      </w:r>
      <w:r w:rsidR="00962540" w:rsidRPr="00962540">
        <w:rPr>
          <w:vertAlign w:val="superscript"/>
        </w:rPr>
        <w:t>nd</w:t>
      </w:r>
      <w:r w:rsidR="00962540">
        <w:t xml:space="preserve"> searcher </w:t>
      </w:r>
      <w:r w:rsidR="00C73C8E">
        <w:t>for</w:t>
      </w:r>
      <w:r w:rsidR="00E57654">
        <w:t xml:space="preserve"> </w:t>
      </w:r>
      <w:r w:rsidR="00962540">
        <w:t xml:space="preserve">the resource allocation </w:t>
      </w:r>
      <w:r w:rsidR="00E57654">
        <w:t xml:space="preserve">can </w:t>
      </w:r>
      <w:r w:rsidR="00C73C8E">
        <w:t xml:space="preserve">effectively reduce </w:t>
      </w:r>
      <w:r w:rsidR="00E81402">
        <w:t xml:space="preserve">the ‘total’ measurement delay of all </w:t>
      </w:r>
      <w:proofErr w:type="spellStart"/>
      <w:r w:rsidR="00E81402">
        <w:t>SCells</w:t>
      </w:r>
      <w:proofErr w:type="spellEnd"/>
      <w:r w:rsidR="005326CC">
        <w:t xml:space="preserve">, </w:t>
      </w:r>
      <w:r w:rsidR="00C7029D">
        <w:t>motivated by operators’ network configuration</w:t>
      </w:r>
      <w:r w:rsidR="00947419">
        <w:t>s</w:t>
      </w:r>
      <w:r w:rsidR="00C7029D">
        <w:t xml:space="preserve"> and </w:t>
      </w:r>
      <w:r w:rsidR="00500962">
        <w:t>scheduling plan</w:t>
      </w:r>
      <w:r w:rsidR="00947419">
        <w:t>s</w:t>
      </w:r>
      <w:r w:rsidR="00500962">
        <w:t xml:space="preserve">, </w:t>
      </w:r>
      <w:r w:rsidR="000546EB">
        <w:t xml:space="preserve">we expect </w:t>
      </w:r>
      <w:r w:rsidR="001B626A">
        <w:t>at least one</w:t>
      </w:r>
      <w:r w:rsidR="000546EB">
        <w:t xml:space="preserve"> specific serving cell can be measured and reported more </w:t>
      </w:r>
      <w:r w:rsidR="007F6235">
        <w:t xml:space="preserve">promptly </w:t>
      </w:r>
      <w:r w:rsidR="00AF7724">
        <w:t>without waiting for the completion of the ‘total’ measurement</w:t>
      </w:r>
      <w:r w:rsidR="00500962">
        <w:t>.</w:t>
      </w:r>
    </w:p>
    <w:p w14:paraId="75272698" w14:textId="6714A9B4" w:rsidR="000552EE" w:rsidRDefault="00751B8E" w:rsidP="00E81402">
      <w:pPr>
        <w:autoSpaceDN w:val="0"/>
        <w:snapToGrid w:val="0"/>
        <w:spacing w:after="120"/>
        <w:rPr>
          <w:lang w:eastAsia="zh-CN"/>
        </w:rPr>
      </w:pPr>
      <w:r>
        <w:t>To address this, the network is expected to be able to indicate</w:t>
      </w:r>
      <w:r w:rsidR="000552EE">
        <w:t xml:space="preserve"> </w:t>
      </w:r>
      <w:proofErr w:type="gramStart"/>
      <w:r w:rsidR="009122F7">
        <w:t>a</w:t>
      </w:r>
      <w:proofErr w:type="gramEnd"/>
      <w:r w:rsidR="00D067F1">
        <w:t xml:space="preserve"> </w:t>
      </w:r>
      <w:r w:rsidR="009E3108">
        <w:t xml:space="preserve">intended </w:t>
      </w:r>
      <w:r w:rsidR="00651818">
        <w:t>serving cell</w:t>
      </w:r>
      <w:r w:rsidR="000552EE">
        <w:t xml:space="preserve">. To simplify the CSSF management from UE implementation perspective, </w:t>
      </w:r>
      <w:r w:rsidR="001B626A">
        <w:t xml:space="preserve">we can compromise that </w:t>
      </w:r>
      <w:r w:rsidR="000552EE">
        <w:t xml:space="preserve">only one </w:t>
      </w:r>
      <w:r w:rsidR="006A7209">
        <w:t>intended</w:t>
      </w:r>
      <w:r w:rsidR="000552EE">
        <w:t xml:space="preserve"> serving cell is able to be served by the </w:t>
      </w:r>
      <w:r w:rsidR="00C3716E">
        <w:t>3</w:t>
      </w:r>
      <w:r w:rsidR="00C3716E" w:rsidRPr="00C3716E">
        <w:rPr>
          <w:vertAlign w:val="superscript"/>
        </w:rPr>
        <w:t>rd</w:t>
      </w:r>
      <w:r w:rsidR="000552EE">
        <w:t xml:space="preserve"> searcher</w:t>
      </w:r>
      <w:r w:rsidR="00FB1366">
        <w:t xml:space="preserve"> </w:t>
      </w:r>
      <w:r w:rsidR="000552EE">
        <w:t xml:space="preserve">as </w:t>
      </w:r>
      <w:r w:rsidR="006A7209">
        <w:t xml:space="preserve">per indication by </w:t>
      </w:r>
      <w:r w:rsidR="000552EE">
        <w:t>NW</w:t>
      </w:r>
      <w:r w:rsidR="006A7209">
        <w:t>.</w:t>
      </w:r>
    </w:p>
    <w:p w14:paraId="77497762" w14:textId="5F9B0C6E" w:rsidR="00C02D0D" w:rsidRDefault="00C02D0D" w:rsidP="00083B89">
      <w:pPr>
        <w:tabs>
          <w:tab w:val="left" w:pos="6442"/>
        </w:tabs>
        <w:rPr>
          <w:b/>
          <w:bCs/>
          <w:lang w:eastAsia="zh-CN"/>
        </w:rPr>
      </w:pPr>
      <w:r w:rsidRPr="00083B89">
        <w:rPr>
          <w:b/>
          <w:bCs/>
          <w:lang w:eastAsia="zh-CN"/>
        </w:rPr>
        <w:t>Observation</w:t>
      </w:r>
      <w:r w:rsidR="00EC2785">
        <w:rPr>
          <w:b/>
          <w:bCs/>
          <w:lang w:eastAsia="zh-CN"/>
        </w:rPr>
        <w:t xml:space="preserve"> </w:t>
      </w:r>
      <w:r w:rsidR="00DC44F3">
        <w:rPr>
          <w:rFonts w:hint="eastAsia"/>
          <w:b/>
          <w:bCs/>
          <w:lang w:eastAsia="zh-CN"/>
        </w:rPr>
        <w:t>3</w:t>
      </w:r>
      <w:r w:rsidRPr="00083B89">
        <w:rPr>
          <w:b/>
          <w:bCs/>
          <w:lang w:eastAsia="zh-CN"/>
        </w:rPr>
        <w:t xml:space="preserve">: </w:t>
      </w:r>
      <w:r w:rsidR="00EC2785">
        <w:rPr>
          <w:b/>
          <w:bCs/>
          <w:lang w:eastAsia="zh-CN"/>
        </w:rPr>
        <w:t>CSSF solution shall aim to practical m</w:t>
      </w:r>
      <w:r w:rsidRPr="00083B89">
        <w:rPr>
          <w:b/>
          <w:bCs/>
          <w:lang w:eastAsia="zh-CN"/>
        </w:rPr>
        <w:t>ultiple bands</w:t>
      </w:r>
      <w:r w:rsidR="00EC2785">
        <w:rPr>
          <w:b/>
          <w:bCs/>
          <w:lang w:eastAsia="zh-CN"/>
        </w:rPr>
        <w:t xml:space="preserve"> </w:t>
      </w:r>
      <w:r w:rsidRPr="00083B89">
        <w:rPr>
          <w:b/>
          <w:bCs/>
          <w:lang w:eastAsia="zh-CN"/>
        </w:rPr>
        <w:t>scenario</w:t>
      </w:r>
      <w:r w:rsidR="00C333A9" w:rsidRPr="00083B89">
        <w:rPr>
          <w:b/>
          <w:bCs/>
          <w:lang w:eastAsia="zh-CN"/>
        </w:rPr>
        <w:t xml:space="preserve"> in real field</w:t>
      </w:r>
      <w:r w:rsidR="00EC2785">
        <w:rPr>
          <w:b/>
          <w:bCs/>
          <w:lang w:eastAsia="zh-CN"/>
        </w:rPr>
        <w:t>.</w:t>
      </w:r>
    </w:p>
    <w:p w14:paraId="0AE87A21" w14:textId="5A38C043" w:rsidR="00CA347D" w:rsidRDefault="00CA347D" w:rsidP="00CA347D">
      <w:pPr>
        <w:autoSpaceDN w:val="0"/>
        <w:snapToGrid w:val="0"/>
        <w:spacing w:after="120"/>
        <w:rPr>
          <w:b/>
          <w:bCs/>
        </w:rPr>
      </w:pPr>
      <w:r w:rsidRPr="00EA5E01">
        <w:rPr>
          <w:b/>
          <w:bCs/>
          <w:lang w:eastAsia="zh-CN"/>
        </w:rPr>
        <w:t xml:space="preserve">Proposal </w:t>
      </w:r>
      <w:r w:rsidR="00DC44F3">
        <w:rPr>
          <w:rFonts w:hint="eastAsia"/>
          <w:b/>
          <w:bCs/>
          <w:lang w:eastAsia="zh-CN"/>
        </w:rPr>
        <w:t>3</w:t>
      </w:r>
      <w:r w:rsidRPr="00EA5E01">
        <w:rPr>
          <w:b/>
          <w:bCs/>
          <w:lang w:eastAsia="zh-CN"/>
        </w:rPr>
        <w:t xml:space="preserve">: NW </w:t>
      </w:r>
      <w:proofErr w:type="gramStart"/>
      <w:r w:rsidRPr="00EA5E01">
        <w:rPr>
          <w:b/>
          <w:bCs/>
          <w:lang w:eastAsia="zh-CN"/>
        </w:rPr>
        <w:t>is able to</w:t>
      </w:r>
      <w:proofErr w:type="gramEnd"/>
      <w:r w:rsidRPr="00EA5E01">
        <w:rPr>
          <w:b/>
          <w:bCs/>
          <w:lang w:eastAsia="zh-CN"/>
        </w:rPr>
        <w:t xml:space="preserve"> indicate the single</w:t>
      </w:r>
      <w:r w:rsidRPr="00EA5E01">
        <w:rPr>
          <w:b/>
          <w:bCs/>
        </w:rPr>
        <w:t xml:space="preserve"> intended serving cell</w:t>
      </w:r>
      <w:r>
        <w:rPr>
          <w:b/>
          <w:bCs/>
        </w:rPr>
        <w:t xml:space="preserve"> </w:t>
      </w:r>
      <w:r w:rsidRPr="00CA347D">
        <w:rPr>
          <w:b/>
          <w:bCs/>
          <w:lang w:eastAsia="zh-CN"/>
        </w:rPr>
        <w:t>(F</w:t>
      </w:r>
      <w:r>
        <w:rPr>
          <w:b/>
          <w:bCs/>
          <w:lang w:eastAsia="zh-CN"/>
        </w:rPr>
        <w:t>R1</w:t>
      </w:r>
      <w:r w:rsidRPr="00CA347D">
        <w:rPr>
          <w:b/>
          <w:bCs/>
          <w:lang w:eastAsia="zh-CN"/>
        </w:rPr>
        <w:t>)</w:t>
      </w:r>
      <w:r w:rsidRPr="00EA5E01">
        <w:rPr>
          <w:b/>
          <w:bCs/>
        </w:rPr>
        <w:t xml:space="preserve"> to be exclusively served by the </w:t>
      </w:r>
      <w:r>
        <w:rPr>
          <w:b/>
          <w:bCs/>
        </w:rPr>
        <w:t>third</w:t>
      </w:r>
      <w:r w:rsidRPr="00EA5E01">
        <w:rPr>
          <w:b/>
          <w:bCs/>
        </w:rPr>
        <w:t xml:space="preserve"> searcher. </w:t>
      </w:r>
    </w:p>
    <w:p w14:paraId="13A1F7EB" w14:textId="77777777" w:rsidR="00CA347D" w:rsidRPr="00650469" w:rsidRDefault="00CA347D" w:rsidP="00CA347D">
      <w:pPr>
        <w:pStyle w:val="ListParagraph"/>
        <w:numPr>
          <w:ilvl w:val="0"/>
          <w:numId w:val="44"/>
        </w:numPr>
        <w:autoSpaceDN w:val="0"/>
        <w:snapToGrid w:val="0"/>
        <w:spacing w:after="120"/>
        <w:rPr>
          <w:b/>
          <w:bCs/>
        </w:rPr>
      </w:pPr>
      <w:r w:rsidRPr="00650469">
        <w:rPr>
          <w:b/>
          <w:bCs/>
        </w:rPr>
        <w:t xml:space="preserve">In this case, the first and the second searcher manage other serving cells in the conventional manner. </w:t>
      </w:r>
    </w:p>
    <w:p w14:paraId="47B0A120" w14:textId="77777777" w:rsidR="00CA347D" w:rsidRDefault="00CA347D" w:rsidP="00CA347D">
      <w:pPr>
        <w:pStyle w:val="ListParagraph"/>
        <w:numPr>
          <w:ilvl w:val="0"/>
          <w:numId w:val="44"/>
        </w:numPr>
        <w:autoSpaceDN w:val="0"/>
        <w:snapToGrid w:val="0"/>
        <w:spacing w:after="120"/>
        <w:rPr>
          <w:b/>
          <w:bCs/>
        </w:rPr>
      </w:pPr>
      <w:r w:rsidRPr="00650469">
        <w:rPr>
          <w:b/>
          <w:bCs/>
        </w:rPr>
        <w:t>If no NW indication, the third searcher resource sharing is same as the second searcher sharing.</w:t>
      </w:r>
    </w:p>
    <w:p w14:paraId="48D92581" w14:textId="4EAB62C2" w:rsidR="000E78DF" w:rsidRPr="0076515E" w:rsidRDefault="0076515E" w:rsidP="008F5F9F">
      <w:pPr>
        <w:autoSpaceDN w:val="0"/>
        <w:snapToGrid w:val="0"/>
        <w:spacing w:after="120"/>
        <w:ind w:firstLine="284"/>
        <w:rPr>
          <w:b/>
          <w:bCs/>
        </w:rPr>
      </w:pPr>
      <w:r>
        <w:rPr>
          <w:b/>
          <w:bCs/>
          <w:lang w:eastAsia="zh-CN"/>
        </w:rPr>
        <w:t>T</w:t>
      </w:r>
      <w:r>
        <w:rPr>
          <w:rFonts w:hint="eastAsia"/>
          <w:b/>
          <w:bCs/>
          <w:lang w:eastAsia="zh-CN"/>
        </w:rPr>
        <w:t xml:space="preserve">he above </w:t>
      </w:r>
      <w:r w:rsidR="000E78DF" w:rsidRPr="0076515E">
        <w:rPr>
          <w:b/>
          <w:bCs/>
        </w:rPr>
        <w:t xml:space="preserve">may be </w:t>
      </w:r>
      <w:r w:rsidR="00C71158" w:rsidRPr="0076515E">
        <w:rPr>
          <w:b/>
          <w:bCs/>
        </w:rPr>
        <w:t xml:space="preserve">only </w:t>
      </w:r>
      <w:r w:rsidR="000E78DF" w:rsidRPr="0076515E">
        <w:rPr>
          <w:b/>
          <w:bCs/>
        </w:rPr>
        <w:t>applied in FR1 only configuration.</w:t>
      </w:r>
    </w:p>
    <w:p w14:paraId="1005D11A" w14:textId="6BF4A38D" w:rsidR="001779BF" w:rsidRDefault="001779BF" w:rsidP="004F794E">
      <w:pPr>
        <w:tabs>
          <w:tab w:val="left" w:pos="1609"/>
        </w:tabs>
        <w:rPr>
          <w:lang w:val="x-none" w:eastAsia="zh-CN"/>
        </w:rPr>
      </w:pPr>
    </w:p>
    <w:p w14:paraId="7AC9B466" w14:textId="57AA1DC7" w:rsidR="005C5CAF" w:rsidRDefault="005C5CAF" w:rsidP="004F794E">
      <w:pPr>
        <w:tabs>
          <w:tab w:val="left" w:pos="1609"/>
        </w:tabs>
      </w:pPr>
      <w:r>
        <w:rPr>
          <w:lang w:val="x-none" w:eastAsia="zh-CN"/>
        </w:rPr>
        <w:t xml:space="preserve">Regarding the </w:t>
      </w:r>
      <w:r w:rsidRPr="00A917C8">
        <w:t>per-FR measurement gap</w:t>
      </w:r>
      <w:r>
        <w:t xml:space="preserve">, </w:t>
      </w:r>
      <w:r w:rsidR="00C50C7A">
        <w:t xml:space="preserve">it’s </w:t>
      </w:r>
      <w:r w:rsidR="00124F5C">
        <w:t>unnecessary</w:t>
      </w:r>
      <w:r w:rsidR="00D55E41">
        <w:t xml:space="preserve"> to manage SMTC outside gap</w:t>
      </w:r>
      <w:r w:rsidR="00124F5C">
        <w:t xml:space="preserve"> taking </w:t>
      </w:r>
      <w:r w:rsidR="00C50C7A" w:rsidRPr="00A917C8">
        <w:t>per-FR measurement gap and new 3-searceher capability</w:t>
      </w:r>
      <w:r w:rsidR="00B553BB">
        <w:t xml:space="preserve"> int</w:t>
      </w:r>
      <w:r w:rsidR="00124F5C">
        <w:t>o account</w:t>
      </w:r>
      <w:r w:rsidR="003F29D4">
        <w:t xml:space="preserve"> if they</w:t>
      </w:r>
      <w:r w:rsidR="00E7786F">
        <w:t xml:space="preserve"> have limitations</w:t>
      </w:r>
      <w:r w:rsidR="00124F5C">
        <w:t xml:space="preserve">. </w:t>
      </w:r>
      <w:r w:rsidR="00F315C1">
        <w:t>The existing measurement delay formula is already sufficiently complex, and adding further constraints would increase implementation burden without clear benefit.</w:t>
      </w:r>
      <w:r w:rsidR="00A974BF">
        <w:t xml:space="preserve"> </w:t>
      </w:r>
      <w:r w:rsidR="000C5E99">
        <w:t>Meanwhile, NW configurations shall not be limited</w:t>
      </w:r>
      <w:r w:rsidR="00F315C1">
        <w:t xml:space="preserve"> to preserve </w:t>
      </w:r>
      <w:r w:rsidR="00776B10">
        <w:t>flexibility.</w:t>
      </w:r>
    </w:p>
    <w:p w14:paraId="5F8FF6A9" w14:textId="6E776975" w:rsidR="00124F5C" w:rsidRPr="005F480E" w:rsidRDefault="00124F5C" w:rsidP="004F794E">
      <w:pPr>
        <w:tabs>
          <w:tab w:val="left" w:pos="1609"/>
        </w:tabs>
        <w:rPr>
          <w:b/>
          <w:bCs/>
        </w:rPr>
      </w:pPr>
      <w:r w:rsidRPr="005F480E">
        <w:rPr>
          <w:b/>
          <w:bCs/>
        </w:rPr>
        <w:t>Proposal</w:t>
      </w:r>
      <w:r w:rsidR="000D5F8F">
        <w:rPr>
          <w:rFonts w:hint="eastAsia"/>
          <w:b/>
          <w:bCs/>
          <w:lang w:eastAsia="zh-CN"/>
        </w:rPr>
        <w:t xml:space="preserve"> 4</w:t>
      </w:r>
      <w:r w:rsidRPr="005F480E">
        <w:rPr>
          <w:b/>
          <w:bCs/>
        </w:rPr>
        <w:t xml:space="preserve">: </w:t>
      </w:r>
      <w:r w:rsidR="00A974BF" w:rsidRPr="005F480E">
        <w:rPr>
          <w:b/>
          <w:bCs/>
        </w:rPr>
        <w:t xml:space="preserve">Introduce </w:t>
      </w:r>
      <w:r w:rsidR="00E86148">
        <w:rPr>
          <w:b/>
          <w:bCs/>
        </w:rPr>
        <w:t xml:space="preserve">a </w:t>
      </w:r>
      <w:r w:rsidR="00A974BF" w:rsidRPr="005F480E">
        <w:rPr>
          <w:b/>
          <w:bCs/>
        </w:rPr>
        <w:t>UE capability</w:t>
      </w:r>
      <w:r w:rsidR="000D5F8F">
        <w:rPr>
          <w:rFonts w:hint="eastAsia"/>
          <w:b/>
          <w:bCs/>
          <w:lang w:eastAsia="zh-CN"/>
        </w:rPr>
        <w:t xml:space="preserve"> </w:t>
      </w:r>
      <w:r w:rsidR="000D5F8F">
        <w:rPr>
          <w:b/>
          <w:bCs/>
          <w:lang w:eastAsia="zh-CN"/>
        </w:rPr>
        <w:t>if necessary</w:t>
      </w:r>
      <w:r w:rsidR="00FA106F">
        <w:rPr>
          <w:b/>
          <w:bCs/>
          <w:lang w:eastAsia="zh-CN"/>
        </w:rPr>
        <w:t xml:space="preserve"> </w:t>
      </w:r>
      <w:r w:rsidR="00036AC2">
        <w:rPr>
          <w:b/>
          <w:bCs/>
        </w:rPr>
        <w:t>for managing</w:t>
      </w:r>
      <w:r w:rsidR="00FA106F">
        <w:rPr>
          <w:b/>
          <w:bCs/>
        </w:rPr>
        <w:t xml:space="preserve"> the</w:t>
      </w:r>
      <w:r w:rsidR="00036AC2">
        <w:rPr>
          <w:b/>
          <w:bCs/>
        </w:rPr>
        <w:t xml:space="preserve"> </w:t>
      </w:r>
      <w:r w:rsidR="00FA106F">
        <w:rPr>
          <w:b/>
          <w:bCs/>
        </w:rPr>
        <w:t>applicability of the CSSF solution,</w:t>
      </w:r>
    </w:p>
    <w:p w14:paraId="59B48924" w14:textId="1F4B2BB0" w:rsidR="008A3357" w:rsidRPr="00D56D49" w:rsidRDefault="005F480E" w:rsidP="00D56D49">
      <w:pPr>
        <w:pStyle w:val="ListParagraph"/>
        <w:numPr>
          <w:ilvl w:val="0"/>
          <w:numId w:val="47"/>
        </w:numPr>
        <w:tabs>
          <w:tab w:val="left" w:pos="1609"/>
        </w:tabs>
        <w:rPr>
          <w:b/>
          <w:bCs/>
          <w:lang w:val="en-US" w:eastAsia="en-US"/>
        </w:rPr>
      </w:pPr>
      <w:r w:rsidRPr="00D56D49">
        <w:rPr>
          <w:b/>
          <w:bCs/>
          <w:lang w:val="en-US" w:eastAsia="en-US"/>
        </w:rPr>
        <w:lastRenderedPageBreak/>
        <w:t>For UE capable of operat</w:t>
      </w:r>
      <w:r w:rsidR="00A1117F">
        <w:rPr>
          <w:b/>
          <w:bCs/>
          <w:lang w:val="en-US" w:eastAsia="en-US"/>
        </w:rPr>
        <w:t>ing</w:t>
      </w:r>
      <w:r w:rsidRPr="00D56D49">
        <w:rPr>
          <w:b/>
          <w:bCs/>
          <w:lang w:val="en-US" w:eastAsia="en-US"/>
        </w:rPr>
        <w:t xml:space="preserve"> per-FR measurement gap and 3-searcher independently</w:t>
      </w:r>
      <w:r w:rsidR="008A3357" w:rsidRPr="00D56D49">
        <w:rPr>
          <w:b/>
          <w:bCs/>
          <w:lang w:val="en-US" w:eastAsia="en-US"/>
        </w:rPr>
        <w:t>, new requirements</w:t>
      </w:r>
      <w:r w:rsidR="00D56D49" w:rsidRPr="00D56D49">
        <w:rPr>
          <w:b/>
          <w:bCs/>
          <w:lang w:val="en-US" w:eastAsia="en-US"/>
        </w:rPr>
        <w:t xml:space="preserve"> </w:t>
      </w:r>
      <w:r w:rsidR="00140771">
        <w:rPr>
          <w:b/>
          <w:bCs/>
          <w:lang w:val="en-US" w:eastAsia="en-US"/>
        </w:rPr>
        <w:t>are</w:t>
      </w:r>
      <w:r w:rsidR="00D56D49" w:rsidRPr="00D56D49">
        <w:rPr>
          <w:b/>
          <w:bCs/>
          <w:lang w:val="en-US" w:eastAsia="en-US"/>
        </w:rPr>
        <w:t xml:space="preserve"> applied</w:t>
      </w:r>
      <w:r w:rsidR="008A3357" w:rsidRPr="00D56D49">
        <w:rPr>
          <w:b/>
          <w:bCs/>
          <w:lang w:val="en-US" w:eastAsia="en-US"/>
        </w:rPr>
        <w:t>.</w:t>
      </w:r>
    </w:p>
    <w:p w14:paraId="663108A2" w14:textId="6DF56C25" w:rsidR="00140771" w:rsidRPr="00D56D49" w:rsidRDefault="00D56D49" w:rsidP="00140771">
      <w:pPr>
        <w:pStyle w:val="ListParagraph"/>
        <w:numPr>
          <w:ilvl w:val="0"/>
          <w:numId w:val="47"/>
        </w:numPr>
        <w:tabs>
          <w:tab w:val="left" w:pos="1609"/>
        </w:tabs>
        <w:rPr>
          <w:b/>
          <w:bCs/>
          <w:lang w:val="en-US" w:eastAsia="en-US"/>
        </w:rPr>
      </w:pPr>
      <w:r w:rsidRPr="00D56D49">
        <w:rPr>
          <w:b/>
          <w:bCs/>
          <w:lang w:val="en-US" w:eastAsia="en-US"/>
        </w:rPr>
        <w:t xml:space="preserve">For UE not capable of </w:t>
      </w:r>
      <w:r w:rsidR="00A1117F" w:rsidRPr="00D56D49">
        <w:rPr>
          <w:b/>
          <w:bCs/>
          <w:lang w:val="en-US" w:eastAsia="en-US"/>
        </w:rPr>
        <w:t>operat</w:t>
      </w:r>
      <w:r w:rsidR="00A1117F">
        <w:rPr>
          <w:b/>
          <w:bCs/>
          <w:lang w:val="en-US" w:eastAsia="en-US"/>
        </w:rPr>
        <w:t>ing</w:t>
      </w:r>
      <w:r w:rsidR="00A1117F" w:rsidRPr="00D56D49">
        <w:rPr>
          <w:b/>
          <w:bCs/>
          <w:lang w:val="en-US" w:eastAsia="en-US"/>
        </w:rPr>
        <w:t xml:space="preserve"> </w:t>
      </w:r>
      <w:r w:rsidRPr="00D56D49">
        <w:rPr>
          <w:b/>
          <w:bCs/>
          <w:lang w:val="en-US" w:eastAsia="en-US"/>
        </w:rPr>
        <w:t>per-FR measurement gap and 3-searcher independently, no new requirements</w:t>
      </w:r>
      <w:r w:rsidR="00140771" w:rsidRPr="00140771">
        <w:rPr>
          <w:b/>
          <w:bCs/>
          <w:lang w:val="en-US" w:eastAsia="en-US"/>
        </w:rPr>
        <w:t xml:space="preserve"> </w:t>
      </w:r>
      <w:r w:rsidR="00140771">
        <w:rPr>
          <w:b/>
          <w:bCs/>
          <w:lang w:val="en-US" w:eastAsia="en-US"/>
        </w:rPr>
        <w:t>are</w:t>
      </w:r>
      <w:r w:rsidR="00140771" w:rsidRPr="00D56D49">
        <w:rPr>
          <w:b/>
          <w:bCs/>
          <w:lang w:val="en-US" w:eastAsia="en-US"/>
        </w:rPr>
        <w:t xml:space="preserve"> applied.</w:t>
      </w:r>
    </w:p>
    <w:p w14:paraId="721B7F45" w14:textId="16E08115" w:rsidR="005326CC" w:rsidRDefault="007A7F49" w:rsidP="004F794E">
      <w:pPr>
        <w:tabs>
          <w:tab w:val="left" w:pos="1609"/>
        </w:tabs>
      </w:pPr>
      <w:r>
        <w:rPr>
          <w:lang w:val="x-none" w:eastAsia="zh-CN"/>
        </w:rPr>
        <w:t xml:space="preserve">A leftover </w:t>
      </w:r>
      <w:r w:rsidR="008F5F9F">
        <w:rPr>
          <w:lang w:val="x-none" w:eastAsia="zh-CN"/>
        </w:rPr>
        <w:t xml:space="preserve">of the agreed solution 3 </w:t>
      </w:r>
      <w:r>
        <w:rPr>
          <w:lang w:val="x-none" w:eastAsia="zh-CN"/>
        </w:rPr>
        <w:t xml:space="preserve">is, if </w:t>
      </w:r>
      <w:r w:rsidR="008F5F9F">
        <w:rPr>
          <w:lang w:val="x-none" w:eastAsia="zh-CN"/>
        </w:rPr>
        <w:t xml:space="preserve">the </w:t>
      </w:r>
      <w:r w:rsidRPr="00B92EB6">
        <w:t xml:space="preserve">UE </w:t>
      </w:r>
      <w:r>
        <w:t>supports</w:t>
      </w:r>
      <w:r w:rsidRPr="00B92EB6">
        <w:t xml:space="preserve"> capability</w:t>
      </w:r>
      <w:r w:rsidR="009F3F4C">
        <w:t xml:space="preserve"> and applies solution 3 </w:t>
      </w:r>
      <w:r w:rsidR="00AB2511">
        <w:t>in</w:t>
      </w:r>
      <w:r w:rsidR="009F3F4C">
        <w:t xml:space="preserve"> some </w:t>
      </w:r>
      <w:r w:rsidR="00AB2511">
        <w:t xml:space="preserve">particular </w:t>
      </w:r>
      <w:r w:rsidR="009F3F4C">
        <w:t>cases, e.g., DC configuration including 1 PCC and 1 PSCC or CA configuration</w:t>
      </w:r>
      <w:r w:rsidR="001F3DE9">
        <w:t xml:space="preserve"> </w:t>
      </w:r>
      <w:r w:rsidR="009F3F4C">
        <w:t>including 1 PCC</w:t>
      </w:r>
      <w:r w:rsidR="00AB2511">
        <w:t xml:space="preserve"> </w:t>
      </w:r>
      <w:r w:rsidR="009F3F4C">
        <w:t>and 1 SCC</w:t>
      </w:r>
      <w:r w:rsidR="00AB2511">
        <w:t>,</w:t>
      </w:r>
      <w:r w:rsidR="007A548D">
        <w:t xml:space="preserve"> in such cases,</w:t>
      </w:r>
      <w:r w:rsidR="00AB2511">
        <w:t xml:space="preserve"> the 2</w:t>
      </w:r>
      <w:r w:rsidR="00AB2511" w:rsidRPr="00AB2511">
        <w:rPr>
          <w:vertAlign w:val="superscript"/>
        </w:rPr>
        <w:t>nd</w:t>
      </w:r>
      <w:r w:rsidR="00AB2511">
        <w:t xml:space="preserve"> and 3</w:t>
      </w:r>
      <w:r w:rsidR="00AB2511" w:rsidRPr="00AB2511">
        <w:rPr>
          <w:vertAlign w:val="superscript"/>
        </w:rPr>
        <w:t>rd</w:t>
      </w:r>
      <w:r w:rsidR="00AB2511">
        <w:t xml:space="preserve"> searcher </w:t>
      </w:r>
      <w:r w:rsidR="00DD59C4">
        <w:t xml:space="preserve">both will be </w:t>
      </w:r>
      <w:r w:rsidR="007A548D">
        <w:t>assigned to the sole PSCC or SCC</w:t>
      </w:r>
      <w:r w:rsidR="00DD59C4">
        <w:t xml:space="preserve">. </w:t>
      </w:r>
      <w:proofErr w:type="gramStart"/>
      <w:r w:rsidR="00454E26">
        <w:t>As a consequence</w:t>
      </w:r>
      <w:proofErr w:type="gramEnd"/>
      <w:r w:rsidR="00454E26">
        <w:t>, the measurement delay on the PSCC or SCC is effectively halved compared to that on the PCC</w:t>
      </w:r>
      <w:r w:rsidR="008C5F8E">
        <w:t xml:space="preserve">, which is </w:t>
      </w:r>
      <w:r w:rsidR="00E634C4">
        <w:t>unnecessary</w:t>
      </w:r>
      <w:r w:rsidR="008C5F8E">
        <w:t xml:space="preserve"> and </w:t>
      </w:r>
      <w:r w:rsidR="00526D80">
        <w:rPr>
          <w:rFonts w:hint="eastAsia"/>
          <w:lang w:eastAsia="zh-CN"/>
        </w:rPr>
        <w:t>i</w:t>
      </w:r>
      <w:r w:rsidR="00526D80">
        <w:t>llogical</w:t>
      </w:r>
      <w:r w:rsidR="00E634C4">
        <w:t xml:space="preserve">. </w:t>
      </w:r>
    </w:p>
    <w:p w14:paraId="3E2EFF9F" w14:textId="761596DA" w:rsidR="00454E26" w:rsidRPr="00A10BE3" w:rsidRDefault="00454E26" w:rsidP="004F794E">
      <w:pPr>
        <w:tabs>
          <w:tab w:val="left" w:pos="1609"/>
        </w:tabs>
        <w:rPr>
          <w:b/>
          <w:bCs/>
          <w:lang w:val="x-none" w:eastAsia="zh-CN"/>
        </w:rPr>
      </w:pPr>
      <w:r w:rsidRPr="00A10BE3">
        <w:rPr>
          <w:b/>
          <w:bCs/>
        </w:rPr>
        <w:t xml:space="preserve">Proposal </w:t>
      </w:r>
      <w:r w:rsidR="00FA106F">
        <w:rPr>
          <w:b/>
          <w:bCs/>
        </w:rPr>
        <w:t>5</w:t>
      </w:r>
      <w:r w:rsidRPr="00A10BE3">
        <w:rPr>
          <w:b/>
          <w:bCs/>
        </w:rPr>
        <w:t xml:space="preserve">: </w:t>
      </w:r>
      <w:r w:rsidR="002A3792" w:rsidRPr="00A10BE3">
        <w:rPr>
          <w:b/>
          <w:bCs/>
        </w:rPr>
        <w:t>Applicability</w:t>
      </w:r>
      <w:r w:rsidR="009964EB" w:rsidRPr="00A10BE3">
        <w:rPr>
          <w:b/>
          <w:bCs/>
        </w:rPr>
        <w:t xml:space="preserve"> of</w:t>
      </w:r>
      <w:r w:rsidRPr="00A10BE3">
        <w:rPr>
          <w:b/>
          <w:bCs/>
        </w:rPr>
        <w:t xml:space="preserve"> the solution 3 </w:t>
      </w:r>
      <w:r w:rsidR="009964EB" w:rsidRPr="00A10BE3">
        <w:rPr>
          <w:b/>
          <w:bCs/>
        </w:rPr>
        <w:t xml:space="preserve">shall exclude CA/DC configurations </w:t>
      </w:r>
      <w:r w:rsidR="002A3792" w:rsidRPr="00A10BE3">
        <w:rPr>
          <w:b/>
          <w:bCs/>
        </w:rPr>
        <w:t xml:space="preserve">consisting of </w:t>
      </w:r>
      <w:r w:rsidR="00A10BE3" w:rsidRPr="00A10BE3">
        <w:rPr>
          <w:b/>
          <w:bCs/>
        </w:rPr>
        <w:t>totally</w:t>
      </w:r>
      <w:r w:rsidR="002A3792" w:rsidRPr="00A10BE3">
        <w:rPr>
          <w:b/>
          <w:bCs/>
        </w:rPr>
        <w:t xml:space="preserve"> 2 CCs.</w:t>
      </w:r>
    </w:p>
    <w:p w14:paraId="7E0B5F1F" w14:textId="77777777" w:rsidR="005326CC" w:rsidRPr="005E4594" w:rsidRDefault="005326CC" w:rsidP="004F794E">
      <w:pPr>
        <w:tabs>
          <w:tab w:val="left" w:pos="1609"/>
        </w:tabs>
        <w:rPr>
          <w:lang w:val="x-none"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0777517C" w14:textId="77777777" w:rsidR="00D1782C" w:rsidRDefault="00D1782C" w:rsidP="00D1782C">
      <w:pPr>
        <w:rPr>
          <w:b/>
          <w:bCs/>
          <w:lang w:eastAsia="zh-CN"/>
        </w:rPr>
      </w:pPr>
      <w:r w:rsidRPr="00BC6522">
        <w:rPr>
          <w:b/>
          <w:bCs/>
        </w:rPr>
        <w:t>Observation</w:t>
      </w:r>
      <w:r>
        <w:rPr>
          <w:b/>
          <w:bCs/>
        </w:rPr>
        <w:t xml:space="preserve"> </w:t>
      </w:r>
      <w:r>
        <w:rPr>
          <w:rFonts w:hint="eastAsia"/>
          <w:b/>
          <w:bCs/>
          <w:lang w:eastAsia="zh-CN"/>
        </w:rPr>
        <w:t>1</w:t>
      </w:r>
      <w:r w:rsidRPr="00BC6522">
        <w:rPr>
          <w:b/>
          <w:bCs/>
        </w:rPr>
        <w:t>:</w:t>
      </w:r>
      <w:r>
        <w:rPr>
          <w:b/>
          <w:bCs/>
        </w:rPr>
        <w:t xml:space="preserve"> If</w:t>
      </w:r>
      <w:r w:rsidRPr="00BC6522">
        <w:rPr>
          <w:b/>
          <w:bCs/>
        </w:rPr>
        <w:t xml:space="preserve"> there </w:t>
      </w:r>
      <w:r>
        <w:rPr>
          <w:rFonts w:hint="eastAsia"/>
          <w:b/>
          <w:bCs/>
          <w:lang w:eastAsia="zh-CN"/>
        </w:rPr>
        <w:t xml:space="preserve">are </w:t>
      </w:r>
      <w:r w:rsidRPr="00BC6522">
        <w:rPr>
          <w:b/>
          <w:bCs/>
        </w:rPr>
        <w:t xml:space="preserve">no SCCs on which UE is configured to report SSB based measurements in band, the network indication </w:t>
      </w:r>
      <w:r w:rsidRPr="00D24000">
        <w:rPr>
          <w:b/>
          <w:bCs/>
        </w:rPr>
        <w:t xml:space="preserve">remains </w:t>
      </w:r>
      <w:r w:rsidRPr="00BC6522">
        <w:rPr>
          <w:b/>
          <w:bCs/>
        </w:rPr>
        <w:t xml:space="preserve">applicable for the serving cell. </w:t>
      </w:r>
    </w:p>
    <w:p w14:paraId="1DEF41E2" w14:textId="77777777" w:rsidR="000F4562" w:rsidRPr="0034586F" w:rsidRDefault="000F4562" w:rsidP="000F4562">
      <w:pPr>
        <w:rPr>
          <w:b/>
          <w:bCs/>
          <w:lang w:eastAsia="zh-CN"/>
        </w:rPr>
      </w:pPr>
      <w:r w:rsidRPr="0034586F">
        <w:rPr>
          <w:b/>
          <w:bCs/>
          <w:lang w:eastAsia="zh-CN"/>
        </w:rPr>
        <w:t>Observation</w:t>
      </w:r>
      <w:r>
        <w:rPr>
          <w:rFonts w:hint="eastAsia"/>
          <w:b/>
          <w:bCs/>
          <w:lang w:eastAsia="zh-CN"/>
        </w:rPr>
        <w:t xml:space="preserve"> 2</w:t>
      </w:r>
      <w:r>
        <w:rPr>
          <w:b/>
          <w:bCs/>
          <w:lang w:eastAsia="zh-CN"/>
        </w:rPr>
        <w:t>:</w:t>
      </w:r>
      <w:r w:rsidRPr="0034586F">
        <w:rPr>
          <w:b/>
          <w:bCs/>
          <w:lang w:eastAsia="zh-CN"/>
        </w:rPr>
        <w:t xml:space="preserve"> </w:t>
      </w:r>
      <w:r w:rsidRPr="0034586F">
        <w:rPr>
          <w:b/>
          <w:bCs/>
        </w:rPr>
        <w:t>Solution 1 for</w:t>
      </w:r>
      <w:r w:rsidRPr="0034586F">
        <w:rPr>
          <w:rFonts w:cs="Arial" w:hint="eastAsia"/>
          <w:b/>
          <w:bCs/>
        </w:rPr>
        <w:t xml:space="preserve"> FR1 intra-band contiguous CA</w:t>
      </w:r>
      <w:r w:rsidRPr="0034586F">
        <w:rPr>
          <w:rFonts w:cs="Arial"/>
          <w:b/>
          <w:bCs/>
        </w:rPr>
        <w:t xml:space="preserve"> may wor</w:t>
      </w:r>
      <w:r>
        <w:rPr>
          <w:rFonts w:cs="Arial"/>
          <w:b/>
          <w:bCs/>
        </w:rPr>
        <w:t xml:space="preserve">k </w:t>
      </w:r>
      <w:r w:rsidRPr="0034586F">
        <w:rPr>
          <w:rFonts w:cs="Arial"/>
          <w:b/>
          <w:bCs/>
        </w:rPr>
        <w:t xml:space="preserve">for the serving cell measurements, </w:t>
      </w:r>
      <w:r w:rsidRPr="0034586F">
        <w:rPr>
          <w:b/>
          <w:bCs/>
        </w:rPr>
        <w:t xml:space="preserve">it appears to have limited </w:t>
      </w:r>
      <w:r w:rsidRPr="0034586F">
        <w:rPr>
          <w:rFonts w:cs="Arial"/>
          <w:b/>
          <w:bCs/>
        </w:rPr>
        <w:t>effect for the neighbor cell measurements.</w:t>
      </w:r>
    </w:p>
    <w:p w14:paraId="5ED87A13" w14:textId="77777777" w:rsidR="000F4562" w:rsidRDefault="000F4562" w:rsidP="000F4562">
      <w:pPr>
        <w:tabs>
          <w:tab w:val="left" w:pos="6442"/>
        </w:tabs>
        <w:rPr>
          <w:b/>
          <w:bCs/>
          <w:lang w:eastAsia="zh-CN"/>
        </w:rPr>
      </w:pPr>
      <w:r w:rsidRPr="00083B89">
        <w:rPr>
          <w:b/>
          <w:bCs/>
          <w:lang w:eastAsia="zh-CN"/>
        </w:rPr>
        <w:t>Observation</w:t>
      </w:r>
      <w:r>
        <w:rPr>
          <w:b/>
          <w:bCs/>
          <w:lang w:eastAsia="zh-CN"/>
        </w:rPr>
        <w:t xml:space="preserve"> </w:t>
      </w:r>
      <w:r>
        <w:rPr>
          <w:rFonts w:hint="eastAsia"/>
          <w:b/>
          <w:bCs/>
          <w:lang w:eastAsia="zh-CN"/>
        </w:rPr>
        <w:t>3</w:t>
      </w:r>
      <w:r w:rsidRPr="00083B89">
        <w:rPr>
          <w:b/>
          <w:bCs/>
          <w:lang w:eastAsia="zh-CN"/>
        </w:rPr>
        <w:t xml:space="preserve">: </w:t>
      </w:r>
      <w:r>
        <w:rPr>
          <w:b/>
          <w:bCs/>
          <w:lang w:eastAsia="zh-CN"/>
        </w:rPr>
        <w:t>CSSF solution shall aim to practical m</w:t>
      </w:r>
      <w:r w:rsidRPr="00083B89">
        <w:rPr>
          <w:b/>
          <w:bCs/>
          <w:lang w:eastAsia="zh-CN"/>
        </w:rPr>
        <w:t>ultiple bands</w:t>
      </w:r>
      <w:r>
        <w:rPr>
          <w:b/>
          <w:bCs/>
          <w:lang w:eastAsia="zh-CN"/>
        </w:rPr>
        <w:t xml:space="preserve"> </w:t>
      </w:r>
      <w:r w:rsidRPr="00083B89">
        <w:rPr>
          <w:b/>
          <w:bCs/>
          <w:lang w:eastAsia="zh-CN"/>
        </w:rPr>
        <w:t>scenario in real field</w:t>
      </w:r>
      <w:r>
        <w:rPr>
          <w:b/>
          <w:bCs/>
          <w:lang w:eastAsia="zh-CN"/>
        </w:rPr>
        <w:t>.</w:t>
      </w:r>
    </w:p>
    <w:p w14:paraId="077DC410" w14:textId="77777777" w:rsidR="00D1782C" w:rsidRPr="00BC6522" w:rsidRDefault="00D1782C" w:rsidP="00D1782C">
      <w:pPr>
        <w:rPr>
          <w:b/>
          <w:bCs/>
          <w:u w:val="single"/>
          <w:lang w:eastAsia="zh-CN"/>
        </w:rPr>
      </w:pPr>
      <w:r w:rsidRPr="00BC6522">
        <w:rPr>
          <w:b/>
          <w:bCs/>
        </w:rPr>
        <w:t xml:space="preserve">Proposal </w:t>
      </w:r>
      <w:r>
        <w:rPr>
          <w:rFonts w:hint="eastAsia"/>
          <w:b/>
          <w:bCs/>
          <w:lang w:eastAsia="zh-CN"/>
        </w:rPr>
        <w:t>1</w:t>
      </w:r>
      <w:r w:rsidRPr="00BC6522">
        <w:rPr>
          <w:b/>
          <w:bCs/>
        </w:rPr>
        <w:t>: No</w:t>
      </w:r>
      <w:r>
        <w:rPr>
          <w:b/>
          <w:bCs/>
        </w:rPr>
        <w:t>t</w:t>
      </w:r>
      <w:r w:rsidRPr="00BC6522">
        <w:rPr>
          <w:b/>
          <w:bCs/>
        </w:rPr>
        <w:t xml:space="preserve"> to remove the </w:t>
      </w:r>
      <w:r w:rsidRPr="00D24000">
        <w:rPr>
          <w:b/>
          <w:bCs/>
        </w:rPr>
        <w:t xml:space="preserve">phrase </w:t>
      </w:r>
      <w:r w:rsidRPr="00BC6522">
        <w:rPr>
          <w:b/>
          <w:bCs/>
        </w:rPr>
        <w:t>‘if there is no SCCs on which UE is configured to report SSB based measurements in band, or’.</w:t>
      </w:r>
    </w:p>
    <w:p w14:paraId="692F3B7D" w14:textId="77777777" w:rsidR="00D1782C" w:rsidRPr="00A055BC" w:rsidRDefault="00D1782C" w:rsidP="00D1782C">
      <w:pPr>
        <w:rPr>
          <w:b/>
          <w:bCs/>
        </w:rPr>
      </w:pPr>
      <w:r w:rsidRPr="00A055BC">
        <w:rPr>
          <w:b/>
          <w:bCs/>
          <w:lang w:eastAsia="zh-CN"/>
        </w:rPr>
        <w:t xml:space="preserve">Proposal </w:t>
      </w:r>
      <w:r>
        <w:rPr>
          <w:rFonts w:hint="eastAsia"/>
          <w:b/>
          <w:bCs/>
          <w:lang w:eastAsia="zh-CN"/>
        </w:rPr>
        <w:t>2</w:t>
      </w:r>
      <w:r w:rsidRPr="00A055BC">
        <w:rPr>
          <w:b/>
          <w:bCs/>
          <w:lang w:eastAsia="zh-CN"/>
        </w:rPr>
        <w:t>:</w:t>
      </w:r>
      <w:r>
        <w:rPr>
          <w:b/>
          <w:bCs/>
          <w:lang w:eastAsia="zh-CN"/>
        </w:rPr>
        <w:t xml:space="preserve"> E</w:t>
      </w:r>
      <w:r w:rsidRPr="00A055BC">
        <w:rPr>
          <w:b/>
          <w:bCs/>
        </w:rPr>
        <w:t xml:space="preserve">xpand the solution 1 to </w:t>
      </w:r>
      <w:r w:rsidRPr="00A055BC">
        <w:rPr>
          <w:rFonts w:cs="Arial" w:hint="eastAsia"/>
          <w:b/>
          <w:bCs/>
        </w:rPr>
        <w:t xml:space="preserve">at least FR1 intra-band contiguous </w:t>
      </w:r>
      <w:proofErr w:type="gramStart"/>
      <w:r w:rsidRPr="00A055BC">
        <w:rPr>
          <w:rFonts w:cs="Arial" w:hint="eastAsia"/>
          <w:b/>
          <w:bCs/>
        </w:rPr>
        <w:t>CA</w:t>
      </w:r>
      <w:r>
        <w:rPr>
          <w:rFonts w:cs="Arial"/>
          <w:b/>
          <w:bCs/>
        </w:rPr>
        <w:t>, but</w:t>
      </w:r>
      <w:proofErr w:type="gramEnd"/>
      <w:r>
        <w:rPr>
          <w:rFonts w:cs="Arial"/>
          <w:b/>
          <w:bCs/>
        </w:rPr>
        <w:t xml:space="preserve"> </w:t>
      </w:r>
      <w:r>
        <w:rPr>
          <w:rFonts w:cs="Arial" w:hint="eastAsia"/>
          <w:b/>
          <w:bCs/>
          <w:lang w:eastAsia="zh-CN"/>
        </w:rPr>
        <w:t>limit the</w:t>
      </w:r>
      <w:r>
        <w:rPr>
          <w:rFonts w:cs="Arial"/>
          <w:b/>
          <w:bCs/>
          <w:lang w:eastAsia="zh-CN"/>
        </w:rPr>
        <w:t xml:space="preserve"> applicability </w:t>
      </w:r>
      <w:r>
        <w:rPr>
          <w:rFonts w:cs="Arial"/>
          <w:b/>
          <w:bCs/>
        </w:rPr>
        <w:t xml:space="preserve">to </w:t>
      </w:r>
      <w:r w:rsidRPr="00C0162D">
        <w:rPr>
          <w:rFonts w:cs="Arial"/>
          <w:b/>
          <w:bCs/>
        </w:rPr>
        <w:t>the serving cell measurements.</w:t>
      </w:r>
    </w:p>
    <w:p w14:paraId="5D836840" w14:textId="77777777" w:rsidR="00D1782C" w:rsidRDefault="00D1782C" w:rsidP="00D1782C">
      <w:pPr>
        <w:autoSpaceDN w:val="0"/>
        <w:snapToGrid w:val="0"/>
        <w:spacing w:after="120"/>
        <w:rPr>
          <w:b/>
          <w:bCs/>
        </w:rPr>
      </w:pPr>
      <w:r w:rsidRPr="00EA5E01">
        <w:rPr>
          <w:b/>
          <w:bCs/>
          <w:lang w:eastAsia="zh-CN"/>
        </w:rPr>
        <w:t xml:space="preserve">Proposal </w:t>
      </w:r>
      <w:r>
        <w:rPr>
          <w:rFonts w:hint="eastAsia"/>
          <w:b/>
          <w:bCs/>
          <w:lang w:eastAsia="zh-CN"/>
        </w:rPr>
        <w:t>3</w:t>
      </w:r>
      <w:r w:rsidRPr="00EA5E01">
        <w:rPr>
          <w:b/>
          <w:bCs/>
          <w:lang w:eastAsia="zh-CN"/>
        </w:rPr>
        <w:t xml:space="preserve">: NW </w:t>
      </w:r>
      <w:proofErr w:type="gramStart"/>
      <w:r w:rsidRPr="00EA5E01">
        <w:rPr>
          <w:b/>
          <w:bCs/>
          <w:lang w:eastAsia="zh-CN"/>
        </w:rPr>
        <w:t>is able to</w:t>
      </w:r>
      <w:proofErr w:type="gramEnd"/>
      <w:r w:rsidRPr="00EA5E01">
        <w:rPr>
          <w:b/>
          <w:bCs/>
          <w:lang w:eastAsia="zh-CN"/>
        </w:rPr>
        <w:t xml:space="preserve"> indicate the single</w:t>
      </w:r>
      <w:r w:rsidRPr="00EA5E01">
        <w:rPr>
          <w:b/>
          <w:bCs/>
        </w:rPr>
        <w:t xml:space="preserve"> intended serving cell</w:t>
      </w:r>
      <w:r>
        <w:rPr>
          <w:b/>
          <w:bCs/>
        </w:rPr>
        <w:t xml:space="preserve"> </w:t>
      </w:r>
      <w:r w:rsidRPr="00CA347D">
        <w:rPr>
          <w:b/>
          <w:bCs/>
          <w:lang w:eastAsia="zh-CN"/>
        </w:rPr>
        <w:t>(F</w:t>
      </w:r>
      <w:r>
        <w:rPr>
          <w:b/>
          <w:bCs/>
          <w:lang w:eastAsia="zh-CN"/>
        </w:rPr>
        <w:t>R1</w:t>
      </w:r>
      <w:r w:rsidRPr="00CA347D">
        <w:rPr>
          <w:b/>
          <w:bCs/>
          <w:lang w:eastAsia="zh-CN"/>
        </w:rPr>
        <w:t>)</w:t>
      </w:r>
      <w:r w:rsidRPr="00EA5E01">
        <w:rPr>
          <w:b/>
          <w:bCs/>
        </w:rPr>
        <w:t xml:space="preserve"> to be exclusively served by the </w:t>
      </w:r>
      <w:r>
        <w:rPr>
          <w:b/>
          <w:bCs/>
        </w:rPr>
        <w:t>third</w:t>
      </w:r>
      <w:r w:rsidRPr="00EA5E01">
        <w:rPr>
          <w:b/>
          <w:bCs/>
        </w:rPr>
        <w:t xml:space="preserve"> searcher. </w:t>
      </w:r>
    </w:p>
    <w:p w14:paraId="154344A2" w14:textId="77777777" w:rsidR="00D1782C" w:rsidRPr="00650469" w:rsidRDefault="00D1782C" w:rsidP="00D1782C">
      <w:pPr>
        <w:pStyle w:val="ListParagraph"/>
        <w:numPr>
          <w:ilvl w:val="0"/>
          <w:numId w:val="44"/>
        </w:numPr>
        <w:autoSpaceDN w:val="0"/>
        <w:snapToGrid w:val="0"/>
        <w:spacing w:after="120"/>
        <w:rPr>
          <w:b/>
          <w:bCs/>
        </w:rPr>
      </w:pPr>
      <w:r w:rsidRPr="00650469">
        <w:rPr>
          <w:b/>
          <w:bCs/>
        </w:rPr>
        <w:t xml:space="preserve">In this case, the first and the second searcher manage other serving cells in the conventional manner. </w:t>
      </w:r>
    </w:p>
    <w:p w14:paraId="50ACA51C" w14:textId="77777777" w:rsidR="00D1782C" w:rsidRDefault="00D1782C" w:rsidP="00D1782C">
      <w:pPr>
        <w:pStyle w:val="ListParagraph"/>
        <w:numPr>
          <w:ilvl w:val="0"/>
          <w:numId w:val="44"/>
        </w:numPr>
        <w:autoSpaceDN w:val="0"/>
        <w:snapToGrid w:val="0"/>
        <w:spacing w:after="120"/>
        <w:rPr>
          <w:b/>
          <w:bCs/>
        </w:rPr>
      </w:pPr>
      <w:r w:rsidRPr="00650469">
        <w:rPr>
          <w:b/>
          <w:bCs/>
        </w:rPr>
        <w:t>If no NW indication, the third searcher resource sharing is same as the second searcher sharing.</w:t>
      </w:r>
    </w:p>
    <w:p w14:paraId="0A470E19" w14:textId="77777777" w:rsidR="00D1782C" w:rsidRPr="0076515E" w:rsidRDefault="00D1782C" w:rsidP="00D1782C">
      <w:pPr>
        <w:autoSpaceDN w:val="0"/>
        <w:snapToGrid w:val="0"/>
        <w:spacing w:after="120"/>
        <w:ind w:firstLine="284"/>
        <w:rPr>
          <w:b/>
          <w:bCs/>
        </w:rPr>
      </w:pPr>
      <w:r>
        <w:rPr>
          <w:b/>
          <w:bCs/>
          <w:lang w:eastAsia="zh-CN"/>
        </w:rPr>
        <w:t>T</w:t>
      </w:r>
      <w:r>
        <w:rPr>
          <w:rFonts w:hint="eastAsia"/>
          <w:b/>
          <w:bCs/>
          <w:lang w:eastAsia="zh-CN"/>
        </w:rPr>
        <w:t xml:space="preserve">he above </w:t>
      </w:r>
      <w:r w:rsidRPr="0076515E">
        <w:rPr>
          <w:b/>
          <w:bCs/>
        </w:rPr>
        <w:t>may be only applied in FR1 only configuration.</w:t>
      </w:r>
    </w:p>
    <w:p w14:paraId="16DB99B5" w14:textId="77777777" w:rsidR="007C275B" w:rsidRPr="005F480E" w:rsidRDefault="007C275B" w:rsidP="007C275B">
      <w:pPr>
        <w:tabs>
          <w:tab w:val="left" w:pos="1609"/>
        </w:tabs>
        <w:rPr>
          <w:b/>
          <w:bCs/>
        </w:rPr>
      </w:pPr>
      <w:r w:rsidRPr="005F480E">
        <w:rPr>
          <w:b/>
          <w:bCs/>
        </w:rPr>
        <w:t>Proposal</w:t>
      </w:r>
      <w:r>
        <w:rPr>
          <w:rFonts w:hint="eastAsia"/>
          <w:b/>
          <w:bCs/>
          <w:lang w:eastAsia="zh-CN"/>
        </w:rPr>
        <w:t xml:space="preserve"> 4</w:t>
      </w:r>
      <w:r w:rsidRPr="005F480E">
        <w:rPr>
          <w:b/>
          <w:bCs/>
        </w:rPr>
        <w:t xml:space="preserve">: Introduce </w:t>
      </w:r>
      <w:r>
        <w:rPr>
          <w:b/>
          <w:bCs/>
        </w:rPr>
        <w:t xml:space="preserve">a </w:t>
      </w:r>
      <w:r w:rsidRPr="005F480E">
        <w:rPr>
          <w:b/>
          <w:bCs/>
        </w:rPr>
        <w:t>UE capability</w:t>
      </w:r>
      <w:r>
        <w:rPr>
          <w:rFonts w:hint="eastAsia"/>
          <w:b/>
          <w:bCs/>
          <w:lang w:eastAsia="zh-CN"/>
        </w:rPr>
        <w:t xml:space="preserve"> </w:t>
      </w:r>
      <w:r>
        <w:rPr>
          <w:b/>
          <w:bCs/>
          <w:lang w:eastAsia="zh-CN"/>
        </w:rPr>
        <w:t xml:space="preserve">if necessary </w:t>
      </w:r>
      <w:r>
        <w:rPr>
          <w:b/>
          <w:bCs/>
        </w:rPr>
        <w:t>for managing the applicability of the CSSF solution,</w:t>
      </w:r>
    </w:p>
    <w:p w14:paraId="01A475A5" w14:textId="77777777" w:rsidR="007C275B" w:rsidRPr="00D56D49" w:rsidRDefault="007C275B" w:rsidP="007C275B">
      <w:pPr>
        <w:pStyle w:val="ListParagraph"/>
        <w:numPr>
          <w:ilvl w:val="0"/>
          <w:numId w:val="47"/>
        </w:numPr>
        <w:tabs>
          <w:tab w:val="left" w:pos="1609"/>
        </w:tabs>
        <w:rPr>
          <w:b/>
          <w:bCs/>
          <w:lang w:val="en-US" w:eastAsia="en-US"/>
        </w:rPr>
      </w:pPr>
      <w:r w:rsidRPr="00D56D49">
        <w:rPr>
          <w:b/>
          <w:bCs/>
          <w:lang w:val="en-US" w:eastAsia="en-US"/>
        </w:rPr>
        <w:t>For UE capable of operat</w:t>
      </w:r>
      <w:r>
        <w:rPr>
          <w:b/>
          <w:bCs/>
          <w:lang w:val="en-US" w:eastAsia="en-US"/>
        </w:rPr>
        <w:t>ing</w:t>
      </w:r>
      <w:r w:rsidRPr="00D56D49">
        <w:rPr>
          <w:b/>
          <w:bCs/>
          <w:lang w:val="en-US" w:eastAsia="en-US"/>
        </w:rPr>
        <w:t xml:space="preserve"> per-FR measurement gap and 3-searcher independently, new requirements </w:t>
      </w:r>
      <w:r>
        <w:rPr>
          <w:b/>
          <w:bCs/>
          <w:lang w:val="en-US" w:eastAsia="en-US"/>
        </w:rPr>
        <w:t>are</w:t>
      </w:r>
      <w:r w:rsidRPr="00D56D49">
        <w:rPr>
          <w:b/>
          <w:bCs/>
          <w:lang w:val="en-US" w:eastAsia="en-US"/>
        </w:rPr>
        <w:t xml:space="preserve"> applied.</w:t>
      </w:r>
    </w:p>
    <w:p w14:paraId="1D41F9F5" w14:textId="77777777" w:rsidR="007C275B" w:rsidRPr="00D56D49" w:rsidRDefault="007C275B" w:rsidP="007C275B">
      <w:pPr>
        <w:pStyle w:val="ListParagraph"/>
        <w:numPr>
          <w:ilvl w:val="0"/>
          <w:numId w:val="47"/>
        </w:numPr>
        <w:tabs>
          <w:tab w:val="left" w:pos="1609"/>
        </w:tabs>
        <w:rPr>
          <w:b/>
          <w:bCs/>
          <w:lang w:val="en-US" w:eastAsia="en-US"/>
        </w:rPr>
      </w:pPr>
      <w:r w:rsidRPr="00D56D49">
        <w:rPr>
          <w:b/>
          <w:bCs/>
          <w:lang w:val="en-US" w:eastAsia="en-US"/>
        </w:rPr>
        <w:t>For UE not capable of operat</w:t>
      </w:r>
      <w:r>
        <w:rPr>
          <w:b/>
          <w:bCs/>
          <w:lang w:val="en-US" w:eastAsia="en-US"/>
        </w:rPr>
        <w:t>ing</w:t>
      </w:r>
      <w:r w:rsidRPr="00D56D49">
        <w:rPr>
          <w:b/>
          <w:bCs/>
          <w:lang w:val="en-US" w:eastAsia="en-US"/>
        </w:rPr>
        <w:t xml:space="preserve"> per-FR measurement gap and 3-searcher independently, no new requirements</w:t>
      </w:r>
      <w:r w:rsidRPr="00140771">
        <w:rPr>
          <w:b/>
          <w:bCs/>
          <w:lang w:val="en-US" w:eastAsia="en-US"/>
        </w:rPr>
        <w:t xml:space="preserve"> </w:t>
      </w:r>
      <w:r>
        <w:rPr>
          <w:b/>
          <w:bCs/>
          <w:lang w:val="en-US" w:eastAsia="en-US"/>
        </w:rPr>
        <w:t>are</w:t>
      </w:r>
      <w:r w:rsidRPr="00D56D49">
        <w:rPr>
          <w:b/>
          <w:bCs/>
          <w:lang w:val="en-US" w:eastAsia="en-US"/>
        </w:rPr>
        <w:t xml:space="preserve"> applied.</w:t>
      </w:r>
    </w:p>
    <w:p w14:paraId="32177779" w14:textId="77777777" w:rsidR="007C275B" w:rsidRPr="007C275B" w:rsidRDefault="007C275B" w:rsidP="007C275B">
      <w:pPr>
        <w:tabs>
          <w:tab w:val="left" w:pos="1609"/>
        </w:tabs>
        <w:rPr>
          <w:b/>
          <w:bCs/>
          <w:lang w:eastAsia="zh-CN"/>
        </w:rPr>
      </w:pPr>
      <w:r w:rsidRPr="007C275B">
        <w:rPr>
          <w:b/>
          <w:bCs/>
        </w:rPr>
        <w:t>Proposal 5: Applicability of the solution 3 shall exclude CA/DC configurations consisting of totally 2 CCs.</w:t>
      </w:r>
    </w:p>
    <w:p w14:paraId="027E779E" w14:textId="77777777" w:rsidR="005615C2" w:rsidRPr="007C275B" w:rsidRDefault="005615C2" w:rsidP="005615C2">
      <w:pPr>
        <w:tabs>
          <w:tab w:val="left" w:pos="1609"/>
        </w:tabs>
        <w:rPr>
          <w:b/>
          <w:bCs/>
          <w:lang w:val="x-none"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4DA4CF97" w:rsidR="000365C7" w:rsidRPr="00AD6C50" w:rsidRDefault="000365C7" w:rsidP="000365C7">
      <w:pPr>
        <w:pStyle w:val="ListParagraph"/>
        <w:numPr>
          <w:ilvl w:val="0"/>
          <w:numId w:val="12"/>
        </w:numPr>
        <w:rPr>
          <w:lang w:val="en-US" w:eastAsia="en-US"/>
        </w:rPr>
      </w:pPr>
      <w:r w:rsidRPr="00AD6C50">
        <w:rPr>
          <w:lang w:val="en-US" w:eastAsia="en-US"/>
        </w:rPr>
        <w:t>RP-240830, New WID: WI resulting from discussion on RRM enhancements, vivo (Moderator)</w:t>
      </w:r>
    </w:p>
    <w:p w14:paraId="6381A726" w14:textId="471DC6CC" w:rsidR="00BA0A16" w:rsidRPr="00673338" w:rsidRDefault="00673338" w:rsidP="00673338">
      <w:pPr>
        <w:pStyle w:val="ListParagraph"/>
        <w:numPr>
          <w:ilvl w:val="0"/>
          <w:numId w:val="12"/>
        </w:numPr>
        <w:tabs>
          <w:tab w:val="left" w:pos="851"/>
        </w:tabs>
        <w:rPr>
          <w:color w:val="FF0000"/>
        </w:rPr>
      </w:pPr>
      <w:r w:rsidRPr="00673338">
        <w:rPr>
          <w:color w:val="000000" w:themeColor="text1"/>
        </w:rPr>
        <w:t>R4-2502592</w:t>
      </w:r>
      <w:r w:rsidR="00BA0A16" w:rsidRPr="00673338">
        <w:rPr>
          <w:color w:val="000000" w:themeColor="text1"/>
        </w:rPr>
        <w:t xml:space="preserve">, </w:t>
      </w:r>
      <w:r w:rsidR="00A91221" w:rsidRPr="00673338">
        <w:rPr>
          <w:color w:val="000000" w:themeColor="text1"/>
        </w:rPr>
        <w:t xml:space="preserve">WF </w:t>
      </w:r>
      <w:r w:rsidR="00A91221" w:rsidRPr="00673338">
        <w:t>for NR_RRM_Ph5, Apple</w:t>
      </w:r>
    </w:p>
    <w:p w14:paraId="0992699D" w14:textId="77777777" w:rsidR="005F5634" w:rsidRDefault="005F5634" w:rsidP="000365C7">
      <w:pPr>
        <w:tabs>
          <w:tab w:val="left" w:pos="851"/>
        </w:tabs>
        <w:rPr>
          <w:color w:val="FF0000"/>
          <w:lang w:eastAsia="x-none"/>
        </w:rPr>
      </w:pPr>
    </w:p>
    <w:p w14:paraId="4C531FC2" w14:textId="77777777" w:rsidR="005F5634" w:rsidRDefault="005F5634" w:rsidP="000365C7">
      <w:pPr>
        <w:tabs>
          <w:tab w:val="left" w:pos="851"/>
        </w:tabs>
        <w:rPr>
          <w:color w:val="FF0000"/>
          <w:lang w:eastAsia="x-none"/>
        </w:rPr>
      </w:pPr>
    </w:p>
    <w:sectPr w:rsidR="005F5634" w:rsidSect="00194E1A">
      <w:footerReference w:type="even" r:id="rId11"/>
      <w:footerReference w:type="default" r:id="rId12"/>
      <w:footnotePr>
        <w:numRestart w:val="eachSect"/>
      </w:footnotePr>
      <w:pgSz w:w="11907" w:h="16840" w:code="9"/>
      <w:pgMar w:top="720" w:right="1107" w:bottom="720" w:left="64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BE367" w14:textId="77777777" w:rsidR="00F10867" w:rsidRDefault="00F10867">
      <w:r>
        <w:separator/>
      </w:r>
    </w:p>
  </w:endnote>
  <w:endnote w:type="continuationSeparator" w:id="0">
    <w:p w14:paraId="069C0F00" w14:textId="77777777" w:rsidR="00F10867" w:rsidRDefault="00F10867">
      <w:r>
        <w:continuationSeparator/>
      </w:r>
    </w:p>
  </w:endnote>
  <w:endnote w:type="continuationNotice" w:id="1">
    <w:p w14:paraId="6A282525" w14:textId="77777777" w:rsidR="00F10867" w:rsidRDefault="00F10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7F07B" w14:textId="77777777" w:rsidR="00F10867" w:rsidRDefault="00F10867">
      <w:r>
        <w:separator/>
      </w:r>
    </w:p>
  </w:footnote>
  <w:footnote w:type="continuationSeparator" w:id="0">
    <w:p w14:paraId="014585D1" w14:textId="77777777" w:rsidR="00F10867" w:rsidRDefault="00F10867">
      <w:r>
        <w:continuationSeparator/>
      </w:r>
    </w:p>
  </w:footnote>
  <w:footnote w:type="continuationNotice" w:id="1">
    <w:p w14:paraId="1060B1E0" w14:textId="77777777" w:rsidR="00F10867" w:rsidRDefault="00F108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E3C03"/>
    <w:multiLevelType w:val="hybridMultilevel"/>
    <w:tmpl w:val="0B18D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3A4DE4"/>
    <w:multiLevelType w:val="hybridMultilevel"/>
    <w:tmpl w:val="E84A2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B24B35"/>
    <w:multiLevelType w:val="hybridMultilevel"/>
    <w:tmpl w:val="DE16A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275D10"/>
    <w:multiLevelType w:val="hybridMultilevel"/>
    <w:tmpl w:val="E0F849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EA78D8"/>
    <w:multiLevelType w:val="multilevel"/>
    <w:tmpl w:val="0DEA78D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20" w:hanging="44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FD230B"/>
    <w:multiLevelType w:val="hybridMultilevel"/>
    <w:tmpl w:val="21F4F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F97C96"/>
    <w:multiLevelType w:val="hybridMultilevel"/>
    <w:tmpl w:val="D71AA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D3389A"/>
    <w:multiLevelType w:val="hybridMultilevel"/>
    <w:tmpl w:val="323EC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D2F28"/>
    <w:multiLevelType w:val="hybridMultilevel"/>
    <w:tmpl w:val="7722CC2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A7FDB"/>
    <w:multiLevelType w:val="hybridMultilevel"/>
    <w:tmpl w:val="7CCC1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010EC7"/>
    <w:multiLevelType w:val="hybridMultilevel"/>
    <w:tmpl w:val="3B9097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163D9E"/>
    <w:multiLevelType w:val="hybridMultilevel"/>
    <w:tmpl w:val="442CB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CB03F5"/>
    <w:multiLevelType w:val="hybridMultilevel"/>
    <w:tmpl w:val="EED64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59245B"/>
    <w:multiLevelType w:val="hybridMultilevel"/>
    <w:tmpl w:val="EF34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2234F0"/>
    <w:multiLevelType w:val="hybridMultilevel"/>
    <w:tmpl w:val="1958B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4984053"/>
    <w:multiLevelType w:val="hybridMultilevel"/>
    <w:tmpl w:val="FE9A0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492F08"/>
    <w:multiLevelType w:val="hybridMultilevel"/>
    <w:tmpl w:val="0492A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9E5B77"/>
    <w:multiLevelType w:val="hybridMultilevel"/>
    <w:tmpl w:val="7D021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AF6CF5"/>
    <w:multiLevelType w:val="hybridMultilevel"/>
    <w:tmpl w:val="83EA2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01A3718"/>
    <w:multiLevelType w:val="hybridMultilevel"/>
    <w:tmpl w:val="BEBCE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7C6B76"/>
    <w:multiLevelType w:val="hybridMultilevel"/>
    <w:tmpl w:val="D7BCE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126DD7"/>
    <w:multiLevelType w:val="hybridMultilevel"/>
    <w:tmpl w:val="454E4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B02A57"/>
    <w:multiLevelType w:val="hybridMultilevel"/>
    <w:tmpl w:val="1546A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1636BA8"/>
    <w:multiLevelType w:val="hybridMultilevel"/>
    <w:tmpl w:val="84145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B64EF2"/>
    <w:multiLevelType w:val="hybridMultilevel"/>
    <w:tmpl w:val="FA5415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9D5623D"/>
    <w:multiLevelType w:val="hybridMultilevel"/>
    <w:tmpl w:val="1564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3056739"/>
    <w:multiLevelType w:val="hybridMultilevel"/>
    <w:tmpl w:val="A91AC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3"/>
  </w:num>
  <w:num w:numId="2" w16cid:durableId="2059434476">
    <w:abstractNumId w:val="40"/>
  </w:num>
  <w:num w:numId="3" w16cid:durableId="559248169">
    <w:abstractNumId w:val="38"/>
  </w:num>
  <w:num w:numId="4" w16cid:durableId="1805738266">
    <w:abstractNumId w:val="19"/>
  </w:num>
  <w:num w:numId="5" w16cid:durableId="633951440">
    <w:abstractNumId w:val="20"/>
  </w:num>
  <w:num w:numId="6" w16cid:durableId="1252162723">
    <w:abstractNumId w:val="1"/>
  </w:num>
  <w:num w:numId="7" w16cid:durableId="1165045746">
    <w:abstractNumId w:val="0"/>
  </w:num>
  <w:num w:numId="8" w16cid:durableId="1934240767">
    <w:abstractNumId w:val="44"/>
  </w:num>
  <w:num w:numId="9" w16cid:durableId="1680891386">
    <w:abstractNumId w:val="11"/>
  </w:num>
  <w:num w:numId="10" w16cid:durableId="7274586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5"/>
  </w:num>
  <w:num w:numId="12" w16cid:durableId="1496069578">
    <w:abstractNumId w:val="32"/>
  </w:num>
  <w:num w:numId="13" w16cid:durableId="432282408">
    <w:abstractNumId w:val="31"/>
  </w:num>
  <w:num w:numId="14" w16cid:durableId="156727204">
    <w:abstractNumId w:val="9"/>
  </w:num>
  <w:num w:numId="15" w16cid:durableId="1311598603">
    <w:abstractNumId w:val="10"/>
  </w:num>
  <w:num w:numId="16" w16cid:durableId="253973354">
    <w:abstractNumId w:val="34"/>
  </w:num>
  <w:num w:numId="17" w16cid:durableId="1990792573">
    <w:abstractNumId w:val="7"/>
  </w:num>
  <w:num w:numId="18" w16cid:durableId="144056265">
    <w:abstractNumId w:val="8"/>
  </w:num>
  <w:num w:numId="19" w16cid:durableId="115678905">
    <w:abstractNumId w:val="24"/>
  </w:num>
  <w:num w:numId="20" w16cid:durableId="731197833">
    <w:abstractNumId w:val="35"/>
  </w:num>
  <w:num w:numId="21" w16cid:durableId="2118521182">
    <w:abstractNumId w:val="43"/>
  </w:num>
  <w:num w:numId="22" w16cid:durableId="606352837">
    <w:abstractNumId w:val="39"/>
  </w:num>
  <w:num w:numId="23" w16cid:durableId="1758213384">
    <w:abstractNumId w:val="29"/>
  </w:num>
  <w:num w:numId="24" w16cid:durableId="308170487">
    <w:abstractNumId w:val="12"/>
  </w:num>
  <w:num w:numId="25" w16cid:durableId="1466241424">
    <w:abstractNumId w:val="36"/>
  </w:num>
  <w:num w:numId="26" w16cid:durableId="2082483270">
    <w:abstractNumId w:val="18"/>
  </w:num>
  <w:num w:numId="27" w16cid:durableId="35393513">
    <w:abstractNumId w:val="6"/>
  </w:num>
  <w:num w:numId="28" w16cid:durableId="1627731482">
    <w:abstractNumId w:val="16"/>
  </w:num>
  <w:num w:numId="29" w16cid:durableId="798450685">
    <w:abstractNumId w:val="37"/>
  </w:num>
  <w:num w:numId="30" w16cid:durableId="1640497926">
    <w:abstractNumId w:val="41"/>
  </w:num>
  <w:num w:numId="31" w16cid:durableId="115372389">
    <w:abstractNumId w:val="2"/>
  </w:num>
  <w:num w:numId="32" w16cid:durableId="1615021285">
    <w:abstractNumId w:val="21"/>
  </w:num>
  <w:num w:numId="33" w16cid:durableId="1117868806">
    <w:abstractNumId w:val="27"/>
  </w:num>
  <w:num w:numId="34" w16cid:durableId="1929998396">
    <w:abstractNumId w:val="3"/>
  </w:num>
  <w:num w:numId="35" w16cid:durableId="966818283">
    <w:abstractNumId w:val="5"/>
  </w:num>
  <w:num w:numId="36" w16cid:durableId="1692028393">
    <w:abstractNumId w:val="13"/>
  </w:num>
  <w:num w:numId="37" w16cid:durableId="2131624712">
    <w:abstractNumId w:val="42"/>
  </w:num>
  <w:num w:numId="38" w16cid:durableId="379670073">
    <w:abstractNumId w:val="14"/>
  </w:num>
  <w:num w:numId="39" w16cid:durableId="1928033726">
    <w:abstractNumId w:val="23"/>
  </w:num>
  <w:num w:numId="40" w16cid:durableId="511994396">
    <w:abstractNumId w:val="4"/>
  </w:num>
  <w:num w:numId="41" w16cid:durableId="235289465">
    <w:abstractNumId w:val="30"/>
  </w:num>
  <w:num w:numId="42" w16cid:durableId="2072727690">
    <w:abstractNumId w:val="34"/>
  </w:num>
  <w:num w:numId="43" w16cid:durableId="1677071576">
    <w:abstractNumId w:val="28"/>
  </w:num>
  <w:num w:numId="44" w16cid:durableId="530218574">
    <w:abstractNumId w:val="25"/>
  </w:num>
  <w:num w:numId="45" w16cid:durableId="327903491">
    <w:abstractNumId w:val="26"/>
  </w:num>
  <w:num w:numId="46" w16cid:durableId="1178618509">
    <w:abstractNumId w:val="22"/>
  </w:num>
  <w:num w:numId="47" w16cid:durableId="97021077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0A"/>
    <w:rsid w:val="0000045A"/>
    <w:rsid w:val="00000467"/>
    <w:rsid w:val="000005FF"/>
    <w:rsid w:val="0000066C"/>
    <w:rsid w:val="0000072D"/>
    <w:rsid w:val="00000819"/>
    <w:rsid w:val="0000088B"/>
    <w:rsid w:val="000008A8"/>
    <w:rsid w:val="000008B4"/>
    <w:rsid w:val="00000A06"/>
    <w:rsid w:val="00000BE3"/>
    <w:rsid w:val="00000D1A"/>
    <w:rsid w:val="00000D1C"/>
    <w:rsid w:val="00000EBD"/>
    <w:rsid w:val="0000112C"/>
    <w:rsid w:val="000016D0"/>
    <w:rsid w:val="000017B4"/>
    <w:rsid w:val="000017E6"/>
    <w:rsid w:val="00001820"/>
    <w:rsid w:val="0000191E"/>
    <w:rsid w:val="00001A5E"/>
    <w:rsid w:val="00001C4D"/>
    <w:rsid w:val="000020B4"/>
    <w:rsid w:val="0000223E"/>
    <w:rsid w:val="000023F2"/>
    <w:rsid w:val="000024D9"/>
    <w:rsid w:val="000024F5"/>
    <w:rsid w:val="00002615"/>
    <w:rsid w:val="0000269D"/>
    <w:rsid w:val="00002760"/>
    <w:rsid w:val="000028F2"/>
    <w:rsid w:val="00002E8B"/>
    <w:rsid w:val="00003055"/>
    <w:rsid w:val="000030AA"/>
    <w:rsid w:val="0000311A"/>
    <w:rsid w:val="000033E4"/>
    <w:rsid w:val="000034C6"/>
    <w:rsid w:val="00003545"/>
    <w:rsid w:val="000036BB"/>
    <w:rsid w:val="0000399A"/>
    <w:rsid w:val="00003A27"/>
    <w:rsid w:val="00003A5E"/>
    <w:rsid w:val="00003B88"/>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44C"/>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A3F"/>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B95"/>
    <w:rsid w:val="00015DFB"/>
    <w:rsid w:val="00015F8F"/>
    <w:rsid w:val="00015FA4"/>
    <w:rsid w:val="00016011"/>
    <w:rsid w:val="00016288"/>
    <w:rsid w:val="00016458"/>
    <w:rsid w:val="000165CE"/>
    <w:rsid w:val="00016785"/>
    <w:rsid w:val="0001686B"/>
    <w:rsid w:val="00016A8E"/>
    <w:rsid w:val="00016D22"/>
    <w:rsid w:val="00016DAC"/>
    <w:rsid w:val="00016E28"/>
    <w:rsid w:val="00016EC1"/>
    <w:rsid w:val="00016F16"/>
    <w:rsid w:val="00016FE5"/>
    <w:rsid w:val="000171AF"/>
    <w:rsid w:val="000172A6"/>
    <w:rsid w:val="000173E1"/>
    <w:rsid w:val="0001781C"/>
    <w:rsid w:val="00017E59"/>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2AA"/>
    <w:rsid w:val="00021388"/>
    <w:rsid w:val="0002146D"/>
    <w:rsid w:val="000214AF"/>
    <w:rsid w:val="000217C4"/>
    <w:rsid w:val="00021913"/>
    <w:rsid w:val="00021914"/>
    <w:rsid w:val="00021AF3"/>
    <w:rsid w:val="00021BC8"/>
    <w:rsid w:val="00021D55"/>
    <w:rsid w:val="00021E8B"/>
    <w:rsid w:val="00021F7D"/>
    <w:rsid w:val="00021FCD"/>
    <w:rsid w:val="00021FD4"/>
    <w:rsid w:val="0002202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5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75D"/>
    <w:rsid w:val="00025BFB"/>
    <w:rsid w:val="00025D0C"/>
    <w:rsid w:val="00025DF1"/>
    <w:rsid w:val="00025EB1"/>
    <w:rsid w:val="00025F36"/>
    <w:rsid w:val="0002604E"/>
    <w:rsid w:val="00026106"/>
    <w:rsid w:val="000261E1"/>
    <w:rsid w:val="000262CB"/>
    <w:rsid w:val="00026B6F"/>
    <w:rsid w:val="0002716A"/>
    <w:rsid w:val="000271F2"/>
    <w:rsid w:val="00027504"/>
    <w:rsid w:val="00027530"/>
    <w:rsid w:val="00027735"/>
    <w:rsid w:val="00027A22"/>
    <w:rsid w:val="00027A9B"/>
    <w:rsid w:val="00027ACE"/>
    <w:rsid w:val="00027D17"/>
    <w:rsid w:val="00027F43"/>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0E"/>
    <w:rsid w:val="00031D71"/>
    <w:rsid w:val="0003211E"/>
    <w:rsid w:val="000322EA"/>
    <w:rsid w:val="0003232E"/>
    <w:rsid w:val="000323B6"/>
    <w:rsid w:val="000323D1"/>
    <w:rsid w:val="00032850"/>
    <w:rsid w:val="00032B31"/>
    <w:rsid w:val="000331AF"/>
    <w:rsid w:val="00033335"/>
    <w:rsid w:val="0003338E"/>
    <w:rsid w:val="000338C6"/>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AC2"/>
    <w:rsid w:val="00036B78"/>
    <w:rsid w:val="00036CA8"/>
    <w:rsid w:val="00036D93"/>
    <w:rsid w:val="00036E45"/>
    <w:rsid w:val="00037201"/>
    <w:rsid w:val="0003736D"/>
    <w:rsid w:val="0003742F"/>
    <w:rsid w:val="00037451"/>
    <w:rsid w:val="000374B8"/>
    <w:rsid w:val="00037575"/>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0F30"/>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28"/>
    <w:rsid w:val="00042F67"/>
    <w:rsid w:val="00043402"/>
    <w:rsid w:val="00043683"/>
    <w:rsid w:val="00043745"/>
    <w:rsid w:val="00043EBE"/>
    <w:rsid w:val="00043F44"/>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556"/>
    <w:rsid w:val="00046765"/>
    <w:rsid w:val="00046883"/>
    <w:rsid w:val="00046CC4"/>
    <w:rsid w:val="00046D4F"/>
    <w:rsid w:val="0004704D"/>
    <w:rsid w:val="000470F4"/>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CA"/>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EB"/>
    <w:rsid w:val="000546F8"/>
    <w:rsid w:val="00054D3E"/>
    <w:rsid w:val="00054E44"/>
    <w:rsid w:val="0005511E"/>
    <w:rsid w:val="000551BD"/>
    <w:rsid w:val="000552EE"/>
    <w:rsid w:val="00055713"/>
    <w:rsid w:val="000558FF"/>
    <w:rsid w:val="00055BE7"/>
    <w:rsid w:val="00055C90"/>
    <w:rsid w:val="0005602A"/>
    <w:rsid w:val="0005625C"/>
    <w:rsid w:val="00056365"/>
    <w:rsid w:val="000565F3"/>
    <w:rsid w:val="000567A1"/>
    <w:rsid w:val="0005684E"/>
    <w:rsid w:val="000569EB"/>
    <w:rsid w:val="000569F9"/>
    <w:rsid w:val="00056BB0"/>
    <w:rsid w:val="00056F92"/>
    <w:rsid w:val="0005711A"/>
    <w:rsid w:val="00057277"/>
    <w:rsid w:val="0005745F"/>
    <w:rsid w:val="00057484"/>
    <w:rsid w:val="000574D2"/>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737"/>
    <w:rsid w:val="00060851"/>
    <w:rsid w:val="00060B6D"/>
    <w:rsid w:val="00060BA9"/>
    <w:rsid w:val="00060BFF"/>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2F4A"/>
    <w:rsid w:val="00063306"/>
    <w:rsid w:val="000635E4"/>
    <w:rsid w:val="000636D3"/>
    <w:rsid w:val="00063719"/>
    <w:rsid w:val="00063A1B"/>
    <w:rsid w:val="00063B1C"/>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01"/>
    <w:rsid w:val="00065486"/>
    <w:rsid w:val="00065A6D"/>
    <w:rsid w:val="00065B78"/>
    <w:rsid w:val="00065B9C"/>
    <w:rsid w:val="00065C8E"/>
    <w:rsid w:val="00065D53"/>
    <w:rsid w:val="00065DA3"/>
    <w:rsid w:val="0006626B"/>
    <w:rsid w:val="000667C0"/>
    <w:rsid w:val="00066993"/>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62"/>
    <w:rsid w:val="000707A9"/>
    <w:rsid w:val="00070811"/>
    <w:rsid w:val="00070911"/>
    <w:rsid w:val="00070B4E"/>
    <w:rsid w:val="00071066"/>
    <w:rsid w:val="000712FD"/>
    <w:rsid w:val="00071316"/>
    <w:rsid w:val="000713A5"/>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55"/>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17"/>
    <w:rsid w:val="000807E5"/>
    <w:rsid w:val="0008087B"/>
    <w:rsid w:val="00080932"/>
    <w:rsid w:val="00080AB1"/>
    <w:rsid w:val="00080B56"/>
    <w:rsid w:val="00080CE9"/>
    <w:rsid w:val="00080E87"/>
    <w:rsid w:val="000813A7"/>
    <w:rsid w:val="00081401"/>
    <w:rsid w:val="0008146C"/>
    <w:rsid w:val="000816B5"/>
    <w:rsid w:val="000817FD"/>
    <w:rsid w:val="00081861"/>
    <w:rsid w:val="000818E4"/>
    <w:rsid w:val="00081DC7"/>
    <w:rsid w:val="00081F9F"/>
    <w:rsid w:val="00081FA5"/>
    <w:rsid w:val="00082379"/>
    <w:rsid w:val="0008288D"/>
    <w:rsid w:val="000828A4"/>
    <w:rsid w:val="00082A2D"/>
    <w:rsid w:val="00082E2C"/>
    <w:rsid w:val="00083028"/>
    <w:rsid w:val="00083348"/>
    <w:rsid w:val="00083756"/>
    <w:rsid w:val="0008394E"/>
    <w:rsid w:val="00083B89"/>
    <w:rsid w:val="000840BF"/>
    <w:rsid w:val="000842BB"/>
    <w:rsid w:val="00084385"/>
    <w:rsid w:val="0008458E"/>
    <w:rsid w:val="00084613"/>
    <w:rsid w:val="00084888"/>
    <w:rsid w:val="00084CF3"/>
    <w:rsid w:val="00084FF0"/>
    <w:rsid w:val="0008521E"/>
    <w:rsid w:val="0008547F"/>
    <w:rsid w:val="00085718"/>
    <w:rsid w:val="00085AC9"/>
    <w:rsid w:val="00085C0D"/>
    <w:rsid w:val="00085C0F"/>
    <w:rsid w:val="00085EA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B4F"/>
    <w:rsid w:val="00090018"/>
    <w:rsid w:val="000900C3"/>
    <w:rsid w:val="000900D3"/>
    <w:rsid w:val="00090807"/>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D38"/>
    <w:rsid w:val="00094248"/>
    <w:rsid w:val="000943C5"/>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CBC"/>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CF"/>
    <w:rsid w:val="000A0A5F"/>
    <w:rsid w:val="000A0D25"/>
    <w:rsid w:val="000A0D4C"/>
    <w:rsid w:val="000A0D5A"/>
    <w:rsid w:val="000A0D70"/>
    <w:rsid w:val="000A0F85"/>
    <w:rsid w:val="000A1114"/>
    <w:rsid w:val="000A1268"/>
    <w:rsid w:val="000A155D"/>
    <w:rsid w:val="000A164A"/>
    <w:rsid w:val="000A16FD"/>
    <w:rsid w:val="000A1842"/>
    <w:rsid w:val="000A1A62"/>
    <w:rsid w:val="000A231C"/>
    <w:rsid w:val="000A2A37"/>
    <w:rsid w:val="000A2BA1"/>
    <w:rsid w:val="000A2C32"/>
    <w:rsid w:val="000A2DA4"/>
    <w:rsid w:val="000A2E40"/>
    <w:rsid w:val="000A302C"/>
    <w:rsid w:val="000A30C3"/>
    <w:rsid w:val="000A322D"/>
    <w:rsid w:val="000A3241"/>
    <w:rsid w:val="000A324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B54"/>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799"/>
    <w:rsid w:val="000B3D6F"/>
    <w:rsid w:val="000B3DDA"/>
    <w:rsid w:val="000B3EA6"/>
    <w:rsid w:val="000B3F98"/>
    <w:rsid w:val="000B408D"/>
    <w:rsid w:val="000B410D"/>
    <w:rsid w:val="000B4186"/>
    <w:rsid w:val="000B424D"/>
    <w:rsid w:val="000B4780"/>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5E47"/>
    <w:rsid w:val="000B5E70"/>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316"/>
    <w:rsid w:val="000C057E"/>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A68"/>
    <w:rsid w:val="000C3CA9"/>
    <w:rsid w:val="000C3DB1"/>
    <w:rsid w:val="000C3FC8"/>
    <w:rsid w:val="000C3FE6"/>
    <w:rsid w:val="000C4148"/>
    <w:rsid w:val="000C4153"/>
    <w:rsid w:val="000C42FD"/>
    <w:rsid w:val="000C4335"/>
    <w:rsid w:val="000C4350"/>
    <w:rsid w:val="000C4506"/>
    <w:rsid w:val="000C4606"/>
    <w:rsid w:val="000C472A"/>
    <w:rsid w:val="000C47B1"/>
    <w:rsid w:val="000C4C71"/>
    <w:rsid w:val="000C4D7F"/>
    <w:rsid w:val="000C4E02"/>
    <w:rsid w:val="000C504B"/>
    <w:rsid w:val="000C5431"/>
    <w:rsid w:val="000C544C"/>
    <w:rsid w:val="000C563B"/>
    <w:rsid w:val="000C566C"/>
    <w:rsid w:val="000C57A2"/>
    <w:rsid w:val="000C584B"/>
    <w:rsid w:val="000C5893"/>
    <w:rsid w:val="000C58A2"/>
    <w:rsid w:val="000C591D"/>
    <w:rsid w:val="000C59EE"/>
    <w:rsid w:val="000C5B6E"/>
    <w:rsid w:val="000C5C5B"/>
    <w:rsid w:val="000C5D0D"/>
    <w:rsid w:val="000C5E99"/>
    <w:rsid w:val="000C5FF1"/>
    <w:rsid w:val="000C60F8"/>
    <w:rsid w:val="000C6320"/>
    <w:rsid w:val="000C6420"/>
    <w:rsid w:val="000C6598"/>
    <w:rsid w:val="000C6975"/>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77"/>
    <w:rsid w:val="000D07FF"/>
    <w:rsid w:val="000D0C61"/>
    <w:rsid w:val="000D0C77"/>
    <w:rsid w:val="000D120D"/>
    <w:rsid w:val="000D1247"/>
    <w:rsid w:val="000D12CA"/>
    <w:rsid w:val="000D13E8"/>
    <w:rsid w:val="000D16E3"/>
    <w:rsid w:val="000D1703"/>
    <w:rsid w:val="000D1940"/>
    <w:rsid w:val="000D1B9A"/>
    <w:rsid w:val="000D1F3C"/>
    <w:rsid w:val="000D1F79"/>
    <w:rsid w:val="000D20B1"/>
    <w:rsid w:val="000D2103"/>
    <w:rsid w:val="000D2130"/>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47"/>
    <w:rsid w:val="000D4810"/>
    <w:rsid w:val="000D48B9"/>
    <w:rsid w:val="000D4DA3"/>
    <w:rsid w:val="000D52F7"/>
    <w:rsid w:val="000D5740"/>
    <w:rsid w:val="000D595B"/>
    <w:rsid w:val="000D5A72"/>
    <w:rsid w:val="000D5F8F"/>
    <w:rsid w:val="000D6091"/>
    <w:rsid w:val="000D641F"/>
    <w:rsid w:val="000D6430"/>
    <w:rsid w:val="000D6475"/>
    <w:rsid w:val="000D6658"/>
    <w:rsid w:val="000D6714"/>
    <w:rsid w:val="000D6ABC"/>
    <w:rsid w:val="000D6FEA"/>
    <w:rsid w:val="000D728B"/>
    <w:rsid w:val="000D752B"/>
    <w:rsid w:val="000D760A"/>
    <w:rsid w:val="000D79E2"/>
    <w:rsid w:val="000D7BEA"/>
    <w:rsid w:val="000D7D24"/>
    <w:rsid w:val="000D7E33"/>
    <w:rsid w:val="000D7EC6"/>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B44"/>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04"/>
    <w:rsid w:val="000E34B0"/>
    <w:rsid w:val="000E35C2"/>
    <w:rsid w:val="000E38E8"/>
    <w:rsid w:val="000E3A0A"/>
    <w:rsid w:val="000E3A62"/>
    <w:rsid w:val="000E3F7C"/>
    <w:rsid w:val="000E4192"/>
    <w:rsid w:val="000E433C"/>
    <w:rsid w:val="000E4402"/>
    <w:rsid w:val="000E450C"/>
    <w:rsid w:val="000E4709"/>
    <w:rsid w:val="000E4849"/>
    <w:rsid w:val="000E4C64"/>
    <w:rsid w:val="000E4E2F"/>
    <w:rsid w:val="000E4EDA"/>
    <w:rsid w:val="000E4FB0"/>
    <w:rsid w:val="000E5855"/>
    <w:rsid w:val="000E59D9"/>
    <w:rsid w:val="000E5A3A"/>
    <w:rsid w:val="000E5A62"/>
    <w:rsid w:val="000E5B09"/>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8DF"/>
    <w:rsid w:val="000E7C1D"/>
    <w:rsid w:val="000E7E3C"/>
    <w:rsid w:val="000E7E85"/>
    <w:rsid w:val="000E7FA0"/>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8A2"/>
    <w:rsid w:val="000F292E"/>
    <w:rsid w:val="000F2934"/>
    <w:rsid w:val="000F297D"/>
    <w:rsid w:val="000F2A66"/>
    <w:rsid w:val="000F2CFC"/>
    <w:rsid w:val="000F2D2D"/>
    <w:rsid w:val="000F2D9C"/>
    <w:rsid w:val="000F2DAE"/>
    <w:rsid w:val="000F2DE2"/>
    <w:rsid w:val="000F2FB7"/>
    <w:rsid w:val="000F3109"/>
    <w:rsid w:val="000F3191"/>
    <w:rsid w:val="000F3239"/>
    <w:rsid w:val="000F35FA"/>
    <w:rsid w:val="000F36C3"/>
    <w:rsid w:val="000F37A5"/>
    <w:rsid w:val="000F37F5"/>
    <w:rsid w:val="000F392F"/>
    <w:rsid w:val="000F39A1"/>
    <w:rsid w:val="000F4544"/>
    <w:rsid w:val="000F4562"/>
    <w:rsid w:val="000F487F"/>
    <w:rsid w:val="000F4881"/>
    <w:rsid w:val="000F497D"/>
    <w:rsid w:val="000F4A19"/>
    <w:rsid w:val="000F4A8C"/>
    <w:rsid w:val="000F4C8D"/>
    <w:rsid w:val="000F4CB3"/>
    <w:rsid w:val="000F4E7E"/>
    <w:rsid w:val="000F4F3A"/>
    <w:rsid w:val="000F4F4B"/>
    <w:rsid w:val="000F523A"/>
    <w:rsid w:val="000F554D"/>
    <w:rsid w:val="000F5574"/>
    <w:rsid w:val="000F5707"/>
    <w:rsid w:val="000F5865"/>
    <w:rsid w:val="000F5DC0"/>
    <w:rsid w:val="000F5E35"/>
    <w:rsid w:val="000F5E38"/>
    <w:rsid w:val="000F5F7E"/>
    <w:rsid w:val="000F5F9D"/>
    <w:rsid w:val="000F61FE"/>
    <w:rsid w:val="000F62B9"/>
    <w:rsid w:val="000F647F"/>
    <w:rsid w:val="000F64FD"/>
    <w:rsid w:val="000F655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99D"/>
    <w:rsid w:val="00100B4F"/>
    <w:rsid w:val="00100F5D"/>
    <w:rsid w:val="0010109E"/>
    <w:rsid w:val="001011A7"/>
    <w:rsid w:val="00101461"/>
    <w:rsid w:val="00101503"/>
    <w:rsid w:val="0010187C"/>
    <w:rsid w:val="00101956"/>
    <w:rsid w:val="00101B88"/>
    <w:rsid w:val="00101CC6"/>
    <w:rsid w:val="00102119"/>
    <w:rsid w:val="00102507"/>
    <w:rsid w:val="00102557"/>
    <w:rsid w:val="001026EB"/>
    <w:rsid w:val="001028C2"/>
    <w:rsid w:val="001028DC"/>
    <w:rsid w:val="00102AFA"/>
    <w:rsid w:val="0010313B"/>
    <w:rsid w:val="001033B1"/>
    <w:rsid w:val="001038F1"/>
    <w:rsid w:val="00103B8C"/>
    <w:rsid w:val="00103EBA"/>
    <w:rsid w:val="00103EF1"/>
    <w:rsid w:val="001041CA"/>
    <w:rsid w:val="0010420F"/>
    <w:rsid w:val="00104277"/>
    <w:rsid w:val="00104867"/>
    <w:rsid w:val="0010493B"/>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1039"/>
    <w:rsid w:val="001111B4"/>
    <w:rsid w:val="0011125E"/>
    <w:rsid w:val="00111302"/>
    <w:rsid w:val="001114F3"/>
    <w:rsid w:val="001115F5"/>
    <w:rsid w:val="00111635"/>
    <w:rsid w:val="00111BB2"/>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9A1"/>
    <w:rsid w:val="00116B1B"/>
    <w:rsid w:val="00116C16"/>
    <w:rsid w:val="001171A1"/>
    <w:rsid w:val="00117350"/>
    <w:rsid w:val="001173AF"/>
    <w:rsid w:val="001173CB"/>
    <w:rsid w:val="00117450"/>
    <w:rsid w:val="00117524"/>
    <w:rsid w:val="00117538"/>
    <w:rsid w:val="0011759B"/>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76E"/>
    <w:rsid w:val="001228E2"/>
    <w:rsid w:val="00122B50"/>
    <w:rsid w:val="00122C6B"/>
    <w:rsid w:val="00122DC5"/>
    <w:rsid w:val="0012357D"/>
    <w:rsid w:val="0012358C"/>
    <w:rsid w:val="00123A2E"/>
    <w:rsid w:val="00123AF8"/>
    <w:rsid w:val="00123BC7"/>
    <w:rsid w:val="00123CF7"/>
    <w:rsid w:val="00123ED6"/>
    <w:rsid w:val="00123EF3"/>
    <w:rsid w:val="00123FC2"/>
    <w:rsid w:val="001242A3"/>
    <w:rsid w:val="001243FE"/>
    <w:rsid w:val="00124441"/>
    <w:rsid w:val="001246AC"/>
    <w:rsid w:val="00124CDB"/>
    <w:rsid w:val="00124F5C"/>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BA0"/>
    <w:rsid w:val="00132CE2"/>
    <w:rsid w:val="00133041"/>
    <w:rsid w:val="00133572"/>
    <w:rsid w:val="001335CE"/>
    <w:rsid w:val="001337FA"/>
    <w:rsid w:val="001339AE"/>
    <w:rsid w:val="001339B0"/>
    <w:rsid w:val="00133C5C"/>
    <w:rsid w:val="00134BEB"/>
    <w:rsid w:val="00134D8E"/>
    <w:rsid w:val="001352B7"/>
    <w:rsid w:val="001352BD"/>
    <w:rsid w:val="00135A4C"/>
    <w:rsid w:val="00136298"/>
    <w:rsid w:val="001364D2"/>
    <w:rsid w:val="00136581"/>
    <w:rsid w:val="0013685F"/>
    <w:rsid w:val="00136922"/>
    <w:rsid w:val="00136ABB"/>
    <w:rsid w:val="00136C52"/>
    <w:rsid w:val="00136DEE"/>
    <w:rsid w:val="00136F1D"/>
    <w:rsid w:val="00137275"/>
    <w:rsid w:val="00137368"/>
    <w:rsid w:val="001373F0"/>
    <w:rsid w:val="001376D7"/>
    <w:rsid w:val="00137865"/>
    <w:rsid w:val="001379A2"/>
    <w:rsid w:val="001379FC"/>
    <w:rsid w:val="00137E1E"/>
    <w:rsid w:val="00137E56"/>
    <w:rsid w:val="001401B1"/>
    <w:rsid w:val="0014028F"/>
    <w:rsid w:val="0014075C"/>
    <w:rsid w:val="00140771"/>
    <w:rsid w:val="00140774"/>
    <w:rsid w:val="001408E3"/>
    <w:rsid w:val="00140A45"/>
    <w:rsid w:val="00140DA9"/>
    <w:rsid w:val="001410E7"/>
    <w:rsid w:val="001412B9"/>
    <w:rsid w:val="00141390"/>
    <w:rsid w:val="00141473"/>
    <w:rsid w:val="0014156D"/>
    <w:rsid w:val="001415B2"/>
    <w:rsid w:val="001416DD"/>
    <w:rsid w:val="001418E9"/>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4C2C"/>
    <w:rsid w:val="0014511F"/>
    <w:rsid w:val="0014529C"/>
    <w:rsid w:val="001454A2"/>
    <w:rsid w:val="0014554F"/>
    <w:rsid w:val="00145858"/>
    <w:rsid w:val="0014587A"/>
    <w:rsid w:val="001458B7"/>
    <w:rsid w:val="00145A49"/>
    <w:rsid w:val="00145DAA"/>
    <w:rsid w:val="00145E10"/>
    <w:rsid w:val="00146329"/>
    <w:rsid w:val="001463AF"/>
    <w:rsid w:val="001465D0"/>
    <w:rsid w:val="00146700"/>
    <w:rsid w:val="00146724"/>
    <w:rsid w:val="00146AE0"/>
    <w:rsid w:val="00146CC9"/>
    <w:rsid w:val="00146D90"/>
    <w:rsid w:val="00146F4A"/>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5EB"/>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EE6"/>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5B"/>
    <w:rsid w:val="00153A93"/>
    <w:rsid w:val="00153AD5"/>
    <w:rsid w:val="00153E6C"/>
    <w:rsid w:val="00153EAE"/>
    <w:rsid w:val="00154183"/>
    <w:rsid w:val="0015439D"/>
    <w:rsid w:val="001543BA"/>
    <w:rsid w:val="001543FC"/>
    <w:rsid w:val="001544DC"/>
    <w:rsid w:val="001545B7"/>
    <w:rsid w:val="001545ED"/>
    <w:rsid w:val="0015460D"/>
    <w:rsid w:val="00154626"/>
    <w:rsid w:val="00154A5E"/>
    <w:rsid w:val="00154EFF"/>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7F0"/>
    <w:rsid w:val="00163BCB"/>
    <w:rsid w:val="00163C2D"/>
    <w:rsid w:val="00163C6F"/>
    <w:rsid w:val="00163EDB"/>
    <w:rsid w:val="00163FF0"/>
    <w:rsid w:val="00164030"/>
    <w:rsid w:val="00164248"/>
    <w:rsid w:val="0016429C"/>
    <w:rsid w:val="001643E2"/>
    <w:rsid w:val="00164462"/>
    <w:rsid w:val="0016447A"/>
    <w:rsid w:val="00164927"/>
    <w:rsid w:val="0016498E"/>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214"/>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C9B"/>
    <w:rsid w:val="00171F50"/>
    <w:rsid w:val="00172113"/>
    <w:rsid w:val="0017217E"/>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51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130"/>
    <w:rsid w:val="00175743"/>
    <w:rsid w:val="0017575D"/>
    <w:rsid w:val="00175944"/>
    <w:rsid w:val="00175CA1"/>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9BF"/>
    <w:rsid w:val="00177DE9"/>
    <w:rsid w:val="00177E47"/>
    <w:rsid w:val="00180090"/>
    <w:rsid w:val="001800A4"/>
    <w:rsid w:val="00180430"/>
    <w:rsid w:val="00180499"/>
    <w:rsid w:val="0018052C"/>
    <w:rsid w:val="001808D9"/>
    <w:rsid w:val="00180924"/>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3D"/>
    <w:rsid w:val="001833C8"/>
    <w:rsid w:val="00183457"/>
    <w:rsid w:val="00183A8D"/>
    <w:rsid w:val="00183BE4"/>
    <w:rsid w:val="00184047"/>
    <w:rsid w:val="001843B0"/>
    <w:rsid w:val="0018453E"/>
    <w:rsid w:val="00184777"/>
    <w:rsid w:val="00184D72"/>
    <w:rsid w:val="00185098"/>
    <w:rsid w:val="001853B9"/>
    <w:rsid w:val="00185437"/>
    <w:rsid w:val="001854C7"/>
    <w:rsid w:val="001854F4"/>
    <w:rsid w:val="00185617"/>
    <w:rsid w:val="0018572B"/>
    <w:rsid w:val="00185A85"/>
    <w:rsid w:val="00185AFD"/>
    <w:rsid w:val="00185ED7"/>
    <w:rsid w:val="00185F15"/>
    <w:rsid w:val="00186300"/>
    <w:rsid w:val="001863B0"/>
    <w:rsid w:val="00186658"/>
    <w:rsid w:val="00186741"/>
    <w:rsid w:val="001867EE"/>
    <w:rsid w:val="00186930"/>
    <w:rsid w:val="00186A2B"/>
    <w:rsid w:val="00186CD9"/>
    <w:rsid w:val="001870FF"/>
    <w:rsid w:val="00187237"/>
    <w:rsid w:val="0018742A"/>
    <w:rsid w:val="001875D3"/>
    <w:rsid w:val="001878E9"/>
    <w:rsid w:val="00187908"/>
    <w:rsid w:val="00187A17"/>
    <w:rsid w:val="00187EE0"/>
    <w:rsid w:val="00190160"/>
    <w:rsid w:val="0019022E"/>
    <w:rsid w:val="00190668"/>
    <w:rsid w:val="0019085C"/>
    <w:rsid w:val="001908B9"/>
    <w:rsid w:val="00190E29"/>
    <w:rsid w:val="00190F67"/>
    <w:rsid w:val="00190F6B"/>
    <w:rsid w:val="00191268"/>
    <w:rsid w:val="00191320"/>
    <w:rsid w:val="00191672"/>
    <w:rsid w:val="001918A6"/>
    <w:rsid w:val="00191AF8"/>
    <w:rsid w:val="0019200C"/>
    <w:rsid w:val="001920BE"/>
    <w:rsid w:val="0019238D"/>
    <w:rsid w:val="00192815"/>
    <w:rsid w:val="00192905"/>
    <w:rsid w:val="00192AAB"/>
    <w:rsid w:val="00192B6A"/>
    <w:rsid w:val="00192EA1"/>
    <w:rsid w:val="00192ED7"/>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A3"/>
    <w:rsid w:val="001943B0"/>
    <w:rsid w:val="00194854"/>
    <w:rsid w:val="00194D46"/>
    <w:rsid w:val="00194E1A"/>
    <w:rsid w:val="00195268"/>
    <w:rsid w:val="00195384"/>
    <w:rsid w:val="00195461"/>
    <w:rsid w:val="00195634"/>
    <w:rsid w:val="001956AF"/>
    <w:rsid w:val="00195801"/>
    <w:rsid w:val="0019580C"/>
    <w:rsid w:val="00195875"/>
    <w:rsid w:val="00195878"/>
    <w:rsid w:val="00195903"/>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1"/>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E37"/>
    <w:rsid w:val="001A2F41"/>
    <w:rsid w:val="001A31C2"/>
    <w:rsid w:val="001A3242"/>
    <w:rsid w:val="001A3879"/>
    <w:rsid w:val="001A3CA1"/>
    <w:rsid w:val="001A3F7D"/>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06"/>
    <w:rsid w:val="001A79CD"/>
    <w:rsid w:val="001A7AA3"/>
    <w:rsid w:val="001A7B0E"/>
    <w:rsid w:val="001A7B7F"/>
    <w:rsid w:val="001A7EDF"/>
    <w:rsid w:val="001B00ED"/>
    <w:rsid w:val="001B0190"/>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28BE"/>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07E"/>
    <w:rsid w:val="001B51E2"/>
    <w:rsid w:val="001B51EA"/>
    <w:rsid w:val="001B5354"/>
    <w:rsid w:val="001B54DC"/>
    <w:rsid w:val="001B551B"/>
    <w:rsid w:val="001B5662"/>
    <w:rsid w:val="001B5984"/>
    <w:rsid w:val="001B59CA"/>
    <w:rsid w:val="001B5AAA"/>
    <w:rsid w:val="001B5AE5"/>
    <w:rsid w:val="001B5DC8"/>
    <w:rsid w:val="001B5E5C"/>
    <w:rsid w:val="001B61D3"/>
    <w:rsid w:val="001B620F"/>
    <w:rsid w:val="001B626A"/>
    <w:rsid w:val="001B6559"/>
    <w:rsid w:val="001B6A9C"/>
    <w:rsid w:val="001B6C23"/>
    <w:rsid w:val="001B6C4D"/>
    <w:rsid w:val="001B6D7B"/>
    <w:rsid w:val="001B6F25"/>
    <w:rsid w:val="001B71C4"/>
    <w:rsid w:val="001B7361"/>
    <w:rsid w:val="001B7492"/>
    <w:rsid w:val="001B75D3"/>
    <w:rsid w:val="001B764D"/>
    <w:rsid w:val="001B7728"/>
    <w:rsid w:val="001B78B1"/>
    <w:rsid w:val="001B79F5"/>
    <w:rsid w:val="001B7A1D"/>
    <w:rsid w:val="001B7AE9"/>
    <w:rsid w:val="001B7AFF"/>
    <w:rsid w:val="001B7BBF"/>
    <w:rsid w:val="001B7D35"/>
    <w:rsid w:val="001C01FC"/>
    <w:rsid w:val="001C0346"/>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0F2"/>
    <w:rsid w:val="001C2489"/>
    <w:rsid w:val="001C26D6"/>
    <w:rsid w:val="001C2718"/>
    <w:rsid w:val="001C2737"/>
    <w:rsid w:val="001C27B4"/>
    <w:rsid w:val="001C29C0"/>
    <w:rsid w:val="001C2A18"/>
    <w:rsid w:val="001C2BA8"/>
    <w:rsid w:val="001C2CD8"/>
    <w:rsid w:val="001C2CE8"/>
    <w:rsid w:val="001C2D2F"/>
    <w:rsid w:val="001C2E1C"/>
    <w:rsid w:val="001C2E7E"/>
    <w:rsid w:val="001C2F1A"/>
    <w:rsid w:val="001C3144"/>
    <w:rsid w:val="001C31C6"/>
    <w:rsid w:val="001C3200"/>
    <w:rsid w:val="001C330D"/>
    <w:rsid w:val="001C3421"/>
    <w:rsid w:val="001C34D4"/>
    <w:rsid w:val="001C37EB"/>
    <w:rsid w:val="001C398F"/>
    <w:rsid w:val="001C39D3"/>
    <w:rsid w:val="001C39D5"/>
    <w:rsid w:val="001C39FA"/>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7E"/>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4F"/>
    <w:rsid w:val="001D2C83"/>
    <w:rsid w:val="001D2D42"/>
    <w:rsid w:val="001D345B"/>
    <w:rsid w:val="001D3650"/>
    <w:rsid w:val="001D36A5"/>
    <w:rsid w:val="001D381C"/>
    <w:rsid w:val="001D3968"/>
    <w:rsid w:val="001D3A5F"/>
    <w:rsid w:val="001D3A96"/>
    <w:rsid w:val="001D3D2B"/>
    <w:rsid w:val="001D40CE"/>
    <w:rsid w:val="001D4BC3"/>
    <w:rsid w:val="001D4E40"/>
    <w:rsid w:val="001D500E"/>
    <w:rsid w:val="001D53AA"/>
    <w:rsid w:val="001D5433"/>
    <w:rsid w:val="001D59ED"/>
    <w:rsid w:val="001D5BD1"/>
    <w:rsid w:val="001D615E"/>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9"/>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09C"/>
    <w:rsid w:val="001F112C"/>
    <w:rsid w:val="001F1341"/>
    <w:rsid w:val="001F14CA"/>
    <w:rsid w:val="001F15CE"/>
    <w:rsid w:val="001F17A9"/>
    <w:rsid w:val="001F1905"/>
    <w:rsid w:val="001F19AD"/>
    <w:rsid w:val="001F1A53"/>
    <w:rsid w:val="001F1CAD"/>
    <w:rsid w:val="001F1FB0"/>
    <w:rsid w:val="001F2068"/>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DE9"/>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1F7FF0"/>
    <w:rsid w:val="0020003C"/>
    <w:rsid w:val="002001BA"/>
    <w:rsid w:val="002003B9"/>
    <w:rsid w:val="002004F7"/>
    <w:rsid w:val="002009A4"/>
    <w:rsid w:val="00200A6D"/>
    <w:rsid w:val="00200B29"/>
    <w:rsid w:val="00200C0F"/>
    <w:rsid w:val="00200FDB"/>
    <w:rsid w:val="0020118D"/>
    <w:rsid w:val="002012EB"/>
    <w:rsid w:val="00201AF2"/>
    <w:rsid w:val="00201CF6"/>
    <w:rsid w:val="002020C7"/>
    <w:rsid w:val="002020D5"/>
    <w:rsid w:val="002020EF"/>
    <w:rsid w:val="002021C5"/>
    <w:rsid w:val="00202628"/>
    <w:rsid w:val="0020271C"/>
    <w:rsid w:val="00202745"/>
    <w:rsid w:val="00202D4D"/>
    <w:rsid w:val="00202D76"/>
    <w:rsid w:val="00202F44"/>
    <w:rsid w:val="00202F6C"/>
    <w:rsid w:val="002033D3"/>
    <w:rsid w:val="002034F0"/>
    <w:rsid w:val="00203525"/>
    <w:rsid w:val="002035FF"/>
    <w:rsid w:val="002036A7"/>
    <w:rsid w:val="0020376D"/>
    <w:rsid w:val="002038F4"/>
    <w:rsid w:val="0020396D"/>
    <w:rsid w:val="00203A67"/>
    <w:rsid w:val="00203B48"/>
    <w:rsid w:val="00203C4E"/>
    <w:rsid w:val="00203CB5"/>
    <w:rsid w:val="002044CE"/>
    <w:rsid w:val="002045D6"/>
    <w:rsid w:val="00204696"/>
    <w:rsid w:val="0020486B"/>
    <w:rsid w:val="00204884"/>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CA"/>
    <w:rsid w:val="00211D48"/>
    <w:rsid w:val="00211E70"/>
    <w:rsid w:val="00211FB9"/>
    <w:rsid w:val="00212304"/>
    <w:rsid w:val="0021236E"/>
    <w:rsid w:val="00212430"/>
    <w:rsid w:val="0021245A"/>
    <w:rsid w:val="00212478"/>
    <w:rsid w:val="00212AC2"/>
    <w:rsid w:val="00212F9B"/>
    <w:rsid w:val="002131A3"/>
    <w:rsid w:val="002132BC"/>
    <w:rsid w:val="002134B6"/>
    <w:rsid w:val="00213538"/>
    <w:rsid w:val="00213567"/>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A"/>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EE7"/>
    <w:rsid w:val="00226F84"/>
    <w:rsid w:val="002270A0"/>
    <w:rsid w:val="002272DD"/>
    <w:rsid w:val="00227335"/>
    <w:rsid w:val="00227498"/>
    <w:rsid w:val="002274AA"/>
    <w:rsid w:val="002274CB"/>
    <w:rsid w:val="00227582"/>
    <w:rsid w:val="00227976"/>
    <w:rsid w:val="00227D89"/>
    <w:rsid w:val="0023008D"/>
    <w:rsid w:val="002300F0"/>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251"/>
    <w:rsid w:val="00231610"/>
    <w:rsid w:val="002316E8"/>
    <w:rsid w:val="002317FB"/>
    <w:rsid w:val="002318AD"/>
    <w:rsid w:val="00231BD7"/>
    <w:rsid w:val="00231C69"/>
    <w:rsid w:val="00231CAA"/>
    <w:rsid w:val="00232065"/>
    <w:rsid w:val="002324A7"/>
    <w:rsid w:val="00232568"/>
    <w:rsid w:val="0023268B"/>
    <w:rsid w:val="002326B4"/>
    <w:rsid w:val="002326D6"/>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EF"/>
    <w:rsid w:val="002347FE"/>
    <w:rsid w:val="002348E3"/>
    <w:rsid w:val="002349E7"/>
    <w:rsid w:val="00234A59"/>
    <w:rsid w:val="00234CF8"/>
    <w:rsid w:val="00234DF3"/>
    <w:rsid w:val="00234F4E"/>
    <w:rsid w:val="00235165"/>
    <w:rsid w:val="00235387"/>
    <w:rsid w:val="0023548A"/>
    <w:rsid w:val="002356BB"/>
    <w:rsid w:val="00235D97"/>
    <w:rsid w:val="00235F3E"/>
    <w:rsid w:val="0023623A"/>
    <w:rsid w:val="002367FB"/>
    <w:rsid w:val="002368EE"/>
    <w:rsid w:val="00236927"/>
    <w:rsid w:val="00236E00"/>
    <w:rsid w:val="00236FB3"/>
    <w:rsid w:val="002376C1"/>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1FB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761"/>
    <w:rsid w:val="002458E4"/>
    <w:rsid w:val="00245940"/>
    <w:rsid w:val="00245A14"/>
    <w:rsid w:val="00245AEF"/>
    <w:rsid w:val="00245C00"/>
    <w:rsid w:val="00245C78"/>
    <w:rsid w:val="00245CEC"/>
    <w:rsid w:val="00245E3A"/>
    <w:rsid w:val="00245EAB"/>
    <w:rsid w:val="00245FE7"/>
    <w:rsid w:val="002460E1"/>
    <w:rsid w:val="002461BE"/>
    <w:rsid w:val="0024682B"/>
    <w:rsid w:val="00246892"/>
    <w:rsid w:val="00246AA6"/>
    <w:rsid w:val="00246B3A"/>
    <w:rsid w:val="00246BDE"/>
    <w:rsid w:val="00246C35"/>
    <w:rsid w:val="00247183"/>
    <w:rsid w:val="002473B9"/>
    <w:rsid w:val="0024753B"/>
    <w:rsid w:val="002475E9"/>
    <w:rsid w:val="002477EB"/>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2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72"/>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D07"/>
    <w:rsid w:val="00256ED9"/>
    <w:rsid w:val="0025718F"/>
    <w:rsid w:val="0025766F"/>
    <w:rsid w:val="00257C8A"/>
    <w:rsid w:val="00257DEE"/>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A6E"/>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416"/>
    <w:rsid w:val="002648DF"/>
    <w:rsid w:val="00264A50"/>
    <w:rsid w:val="00264AA7"/>
    <w:rsid w:val="00264E22"/>
    <w:rsid w:val="0026503A"/>
    <w:rsid w:val="002651B6"/>
    <w:rsid w:val="002652DC"/>
    <w:rsid w:val="002653D8"/>
    <w:rsid w:val="0026540A"/>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A0A"/>
    <w:rsid w:val="00271BB4"/>
    <w:rsid w:val="0027220B"/>
    <w:rsid w:val="00272364"/>
    <w:rsid w:val="0027257E"/>
    <w:rsid w:val="002726EE"/>
    <w:rsid w:val="00272E88"/>
    <w:rsid w:val="00272ED2"/>
    <w:rsid w:val="0027309A"/>
    <w:rsid w:val="002732C1"/>
    <w:rsid w:val="0027343C"/>
    <w:rsid w:val="00273446"/>
    <w:rsid w:val="00273810"/>
    <w:rsid w:val="00273A18"/>
    <w:rsid w:val="002740B6"/>
    <w:rsid w:val="002740D8"/>
    <w:rsid w:val="00274259"/>
    <w:rsid w:val="00274295"/>
    <w:rsid w:val="0027484A"/>
    <w:rsid w:val="00274B72"/>
    <w:rsid w:val="00274E06"/>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2"/>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0EE"/>
    <w:rsid w:val="002801CF"/>
    <w:rsid w:val="00280270"/>
    <w:rsid w:val="002805EE"/>
    <w:rsid w:val="002806B0"/>
    <w:rsid w:val="002806E6"/>
    <w:rsid w:val="00280A2E"/>
    <w:rsid w:val="002810E7"/>
    <w:rsid w:val="0028118C"/>
    <w:rsid w:val="0028126B"/>
    <w:rsid w:val="002814D5"/>
    <w:rsid w:val="002817DC"/>
    <w:rsid w:val="00281CBF"/>
    <w:rsid w:val="00281D6D"/>
    <w:rsid w:val="00281E1A"/>
    <w:rsid w:val="00281E7A"/>
    <w:rsid w:val="0028217B"/>
    <w:rsid w:val="002826A4"/>
    <w:rsid w:val="00282784"/>
    <w:rsid w:val="002829A1"/>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3AF"/>
    <w:rsid w:val="002844D1"/>
    <w:rsid w:val="00284594"/>
    <w:rsid w:val="0028493D"/>
    <w:rsid w:val="002849F3"/>
    <w:rsid w:val="00284BC0"/>
    <w:rsid w:val="00284D46"/>
    <w:rsid w:val="00284E08"/>
    <w:rsid w:val="002852E2"/>
    <w:rsid w:val="002853CE"/>
    <w:rsid w:val="002855F0"/>
    <w:rsid w:val="00285749"/>
    <w:rsid w:val="00285A54"/>
    <w:rsid w:val="00285B65"/>
    <w:rsid w:val="00285B9A"/>
    <w:rsid w:val="00285CBA"/>
    <w:rsid w:val="00285D3F"/>
    <w:rsid w:val="00285D68"/>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35"/>
    <w:rsid w:val="00287C98"/>
    <w:rsid w:val="00287CAC"/>
    <w:rsid w:val="00287D23"/>
    <w:rsid w:val="00287E26"/>
    <w:rsid w:val="00287E6E"/>
    <w:rsid w:val="00290049"/>
    <w:rsid w:val="002900BA"/>
    <w:rsid w:val="002902EB"/>
    <w:rsid w:val="0029035B"/>
    <w:rsid w:val="00290615"/>
    <w:rsid w:val="002906F4"/>
    <w:rsid w:val="002907D0"/>
    <w:rsid w:val="002908AB"/>
    <w:rsid w:val="00290DDB"/>
    <w:rsid w:val="00290E0A"/>
    <w:rsid w:val="00291225"/>
    <w:rsid w:val="00291264"/>
    <w:rsid w:val="00291292"/>
    <w:rsid w:val="002914B3"/>
    <w:rsid w:val="002915B8"/>
    <w:rsid w:val="002916EF"/>
    <w:rsid w:val="002917E4"/>
    <w:rsid w:val="0029198C"/>
    <w:rsid w:val="00291A2A"/>
    <w:rsid w:val="00291B7F"/>
    <w:rsid w:val="00291FAD"/>
    <w:rsid w:val="00291FE6"/>
    <w:rsid w:val="00292349"/>
    <w:rsid w:val="0029256F"/>
    <w:rsid w:val="00292692"/>
    <w:rsid w:val="00292748"/>
    <w:rsid w:val="00292769"/>
    <w:rsid w:val="002928BA"/>
    <w:rsid w:val="00292A6B"/>
    <w:rsid w:val="00292CC6"/>
    <w:rsid w:val="00292FD4"/>
    <w:rsid w:val="00292FDF"/>
    <w:rsid w:val="00293046"/>
    <w:rsid w:val="00293112"/>
    <w:rsid w:val="00293168"/>
    <w:rsid w:val="00293266"/>
    <w:rsid w:val="002932F1"/>
    <w:rsid w:val="002932FD"/>
    <w:rsid w:val="00293485"/>
    <w:rsid w:val="00293649"/>
    <w:rsid w:val="002936BF"/>
    <w:rsid w:val="00293A4F"/>
    <w:rsid w:val="00293AEF"/>
    <w:rsid w:val="00293E44"/>
    <w:rsid w:val="00293E6B"/>
    <w:rsid w:val="00293FE3"/>
    <w:rsid w:val="00294026"/>
    <w:rsid w:val="002940B3"/>
    <w:rsid w:val="0029443A"/>
    <w:rsid w:val="0029446F"/>
    <w:rsid w:val="0029453C"/>
    <w:rsid w:val="00294CC3"/>
    <w:rsid w:val="00294EEE"/>
    <w:rsid w:val="002950BA"/>
    <w:rsid w:val="00295105"/>
    <w:rsid w:val="002953FA"/>
    <w:rsid w:val="0029561E"/>
    <w:rsid w:val="00295646"/>
    <w:rsid w:val="00295688"/>
    <w:rsid w:val="00295759"/>
    <w:rsid w:val="00295BA9"/>
    <w:rsid w:val="00295C65"/>
    <w:rsid w:val="00295E8D"/>
    <w:rsid w:val="00295FF1"/>
    <w:rsid w:val="002964BF"/>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32"/>
    <w:rsid w:val="002A19D7"/>
    <w:rsid w:val="002A1B44"/>
    <w:rsid w:val="002A1BA9"/>
    <w:rsid w:val="002A1EBD"/>
    <w:rsid w:val="002A1FDC"/>
    <w:rsid w:val="002A224C"/>
    <w:rsid w:val="002A226A"/>
    <w:rsid w:val="002A22E7"/>
    <w:rsid w:val="002A235E"/>
    <w:rsid w:val="002A28CD"/>
    <w:rsid w:val="002A29B4"/>
    <w:rsid w:val="002A2B44"/>
    <w:rsid w:val="002A2E19"/>
    <w:rsid w:val="002A2ED4"/>
    <w:rsid w:val="002A31A2"/>
    <w:rsid w:val="002A33E4"/>
    <w:rsid w:val="002A34C4"/>
    <w:rsid w:val="002A34F3"/>
    <w:rsid w:val="002A3792"/>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41"/>
    <w:rsid w:val="002A6565"/>
    <w:rsid w:val="002A65F8"/>
    <w:rsid w:val="002A668C"/>
    <w:rsid w:val="002A66CF"/>
    <w:rsid w:val="002A67D4"/>
    <w:rsid w:val="002A683C"/>
    <w:rsid w:val="002A69DE"/>
    <w:rsid w:val="002A69F8"/>
    <w:rsid w:val="002A6ADC"/>
    <w:rsid w:val="002A6B8A"/>
    <w:rsid w:val="002A6BEE"/>
    <w:rsid w:val="002A6CC7"/>
    <w:rsid w:val="002A6D1F"/>
    <w:rsid w:val="002A6D8A"/>
    <w:rsid w:val="002A6F7C"/>
    <w:rsid w:val="002A7038"/>
    <w:rsid w:val="002A703F"/>
    <w:rsid w:val="002A712F"/>
    <w:rsid w:val="002A73C5"/>
    <w:rsid w:val="002A7B60"/>
    <w:rsid w:val="002A7D00"/>
    <w:rsid w:val="002A7F8D"/>
    <w:rsid w:val="002B01AA"/>
    <w:rsid w:val="002B0536"/>
    <w:rsid w:val="002B0CB7"/>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BF"/>
    <w:rsid w:val="002B38DF"/>
    <w:rsid w:val="002B3C67"/>
    <w:rsid w:val="002B3DD5"/>
    <w:rsid w:val="002B3E8F"/>
    <w:rsid w:val="002B3ED1"/>
    <w:rsid w:val="002B4012"/>
    <w:rsid w:val="002B410B"/>
    <w:rsid w:val="002B43D0"/>
    <w:rsid w:val="002B4425"/>
    <w:rsid w:val="002B47A8"/>
    <w:rsid w:val="002B493A"/>
    <w:rsid w:val="002B49BD"/>
    <w:rsid w:val="002B4A71"/>
    <w:rsid w:val="002B4B2B"/>
    <w:rsid w:val="002B4BF1"/>
    <w:rsid w:val="002B4C7A"/>
    <w:rsid w:val="002B4EBA"/>
    <w:rsid w:val="002B4F0D"/>
    <w:rsid w:val="002B4F2C"/>
    <w:rsid w:val="002B505C"/>
    <w:rsid w:val="002B50A2"/>
    <w:rsid w:val="002B50A7"/>
    <w:rsid w:val="002B5302"/>
    <w:rsid w:val="002B54D0"/>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7079"/>
    <w:rsid w:val="002B73AD"/>
    <w:rsid w:val="002B7401"/>
    <w:rsid w:val="002B784C"/>
    <w:rsid w:val="002B78AD"/>
    <w:rsid w:val="002B78B4"/>
    <w:rsid w:val="002B7DDA"/>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09D"/>
    <w:rsid w:val="002C222B"/>
    <w:rsid w:val="002C22F7"/>
    <w:rsid w:val="002C22F9"/>
    <w:rsid w:val="002C2480"/>
    <w:rsid w:val="002C24B7"/>
    <w:rsid w:val="002C24C7"/>
    <w:rsid w:val="002C26B6"/>
    <w:rsid w:val="002C285B"/>
    <w:rsid w:val="002C2A5F"/>
    <w:rsid w:val="002C2C57"/>
    <w:rsid w:val="002C2CCB"/>
    <w:rsid w:val="002C319E"/>
    <w:rsid w:val="002C321C"/>
    <w:rsid w:val="002C3237"/>
    <w:rsid w:val="002C338C"/>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16"/>
    <w:rsid w:val="002D0528"/>
    <w:rsid w:val="002D071C"/>
    <w:rsid w:val="002D0912"/>
    <w:rsid w:val="002D0A47"/>
    <w:rsid w:val="002D0D79"/>
    <w:rsid w:val="002D0D8E"/>
    <w:rsid w:val="002D0DC1"/>
    <w:rsid w:val="002D0E68"/>
    <w:rsid w:val="002D0E97"/>
    <w:rsid w:val="002D0F25"/>
    <w:rsid w:val="002D10E8"/>
    <w:rsid w:val="002D11C9"/>
    <w:rsid w:val="002D16D1"/>
    <w:rsid w:val="002D1743"/>
    <w:rsid w:val="002D1B24"/>
    <w:rsid w:val="002D1C1C"/>
    <w:rsid w:val="002D1EE0"/>
    <w:rsid w:val="002D1F4C"/>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E6C"/>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9C2"/>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DCE"/>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6DE3"/>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6F"/>
    <w:rsid w:val="002F1FA0"/>
    <w:rsid w:val="002F2057"/>
    <w:rsid w:val="002F230E"/>
    <w:rsid w:val="002F23EB"/>
    <w:rsid w:val="002F23F3"/>
    <w:rsid w:val="002F29CF"/>
    <w:rsid w:val="002F2AC3"/>
    <w:rsid w:val="002F2BF5"/>
    <w:rsid w:val="002F2DB4"/>
    <w:rsid w:val="002F2E5F"/>
    <w:rsid w:val="002F2F22"/>
    <w:rsid w:val="002F3045"/>
    <w:rsid w:val="002F3135"/>
    <w:rsid w:val="002F3398"/>
    <w:rsid w:val="002F3749"/>
    <w:rsid w:val="002F3769"/>
    <w:rsid w:val="002F382F"/>
    <w:rsid w:val="002F3CAA"/>
    <w:rsid w:val="002F4176"/>
    <w:rsid w:val="002F41AC"/>
    <w:rsid w:val="002F42B0"/>
    <w:rsid w:val="002F4301"/>
    <w:rsid w:val="002F43A4"/>
    <w:rsid w:val="002F4702"/>
    <w:rsid w:val="002F4BBD"/>
    <w:rsid w:val="002F4C1E"/>
    <w:rsid w:val="002F4C62"/>
    <w:rsid w:val="002F4F99"/>
    <w:rsid w:val="002F50D5"/>
    <w:rsid w:val="002F5143"/>
    <w:rsid w:val="002F55B2"/>
    <w:rsid w:val="002F56C0"/>
    <w:rsid w:val="002F59E1"/>
    <w:rsid w:val="002F5A2A"/>
    <w:rsid w:val="002F5C93"/>
    <w:rsid w:val="002F5E82"/>
    <w:rsid w:val="002F5EE5"/>
    <w:rsid w:val="002F64AA"/>
    <w:rsid w:val="002F66B2"/>
    <w:rsid w:val="002F694B"/>
    <w:rsid w:val="002F6A21"/>
    <w:rsid w:val="002F6A46"/>
    <w:rsid w:val="002F6CAB"/>
    <w:rsid w:val="002F6E67"/>
    <w:rsid w:val="002F6FBC"/>
    <w:rsid w:val="002F711D"/>
    <w:rsid w:val="002F7266"/>
    <w:rsid w:val="002F737D"/>
    <w:rsid w:val="002F75A6"/>
    <w:rsid w:val="002F7610"/>
    <w:rsid w:val="002F77DC"/>
    <w:rsid w:val="002F7823"/>
    <w:rsid w:val="002F791E"/>
    <w:rsid w:val="002F79CD"/>
    <w:rsid w:val="002F79DD"/>
    <w:rsid w:val="002F7A7F"/>
    <w:rsid w:val="0030021E"/>
    <w:rsid w:val="00300278"/>
    <w:rsid w:val="0030089A"/>
    <w:rsid w:val="003009D2"/>
    <w:rsid w:val="00300D52"/>
    <w:rsid w:val="00300E09"/>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28B"/>
    <w:rsid w:val="00303538"/>
    <w:rsid w:val="0030373C"/>
    <w:rsid w:val="00303777"/>
    <w:rsid w:val="00303894"/>
    <w:rsid w:val="003038EB"/>
    <w:rsid w:val="0030414B"/>
    <w:rsid w:val="00304294"/>
    <w:rsid w:val="003042D9"/>
    <w:rsid w:val="003043B2"/>
    <w:rsid w:val="0030449E"/>
    <w:rsid w:val="003044F7"/>
    <w:rsid w:val="00304AD8"/>
    <w:rsid w:val="00304B64"/>
    <w:rsid w:val="00304CA3"/>
    <w:rsid w:val="003050F7"/>
    <w:rsid w:val="00305282"/>
    <w:rsid w:val="0030535C"/>
    <w:rsid w:val="003053F7"/>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360"/>
    <w:rsid w:val="00307528"/>
    <w:rsid w:val="0030793B"/>
    <w:rsid w:val="00307A35"/>
    <w:rsid w:val="00307BFC"/>
    <w:rsid w:val="00307D2B"/>
    <w:rsid w:val="00307F3A"/>
    <w:rsid w:val="0031064A"/>
    <w:rsid w:val="00310870"/>
    <w:rsid w:val="00310A8B"/>
    <w:rsid w:val="00310EE9"/>
    <w:rsid w:val="0031142F"/>
    <w:rsid w:val="00311A9F"/>
    <w:rsid w:val="00311CFC"/>
    <w:rsid w:val="00311F75"/>
    <w:rsid w:val="003122D2"/>
    <w:rsid w:val="00312329"/>
    <w:rsid w:val="003124E0"/>
    <w:rsid w:val="00312766"/>
    <w:rsid w:val="00312824"/>
    <w:rsid w:val="003128BF"/>
    <w:rsid w:val="00312A0D"/>
    <w:rsid w:val="00312B9C"/>
    <w:rsid w:val="00312CD7"/>
    <w:rsid w:val="0031301F"/>
    <w:rsid w:val="00313025"/>
    <w:rsid w:val="0031310F"/>
    <w:rsid w:val="0031350C"/>
    <w:rsid w:val="003138F7"/>
    <w:rsid w:val="0031390D"/>
    <w:rsid w:val="00313A21"/>
    <w:rsid w:val="00313E24"/>
    <w:rsid w:val="00313FB6"/>
    <w:rsid w:val="003140E3"/>
    <w:rsid w:val="00314503"/>
    <w:rsid w:val="00314522"/>
    <w:rsid w:val="0031484D"/>
    <w:rsid w:val="00314898"/>
    <w:rsid w:val="00314906"/>
    <w:rsid w:val="003149E5"/>
    <w:rsid w:val="00314D79"/>
    <w:rsid w:val="00314FE3"/>
    <w:rsid w:val="0031516F"/>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EA7"/>
    <w:rsid w:val="00315F1D"/>
    <w:rsid w:val="00316178"/>
    <w:rsid w:val="003161AC"/>
    <w:rsid w:val="003164A8"/>
    <w:rsid w:val="00316638"/>
    <w:rsid w:val="0031678A"/>
    <w:rsid w:val="003168FC"/>
    <w:rsid w:val="00316BC4"/>
    <w:rsid w:val="00316C21"/>
    <w:rsid w:val="00316F49"/>
    <w:rsid w:val="003170AC"/>
    <w:rsid w:val="003176A7"/>
    <w:rsid w:val="00317C19"/>
    <w:rsid w:val="00317C33"/>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15D"/>
    <w:rsid w:val="00322266"/>
    <w:rsid w:val="00322382"/>
    <w:rsid w:val="0032248A"/>
    <w:rsid w:val="003224DF"/>
    <w:rsid w:val="0032295D"/>
    <w:rsid w:val="00322A88"/>
    <w:rsid w:val="00322BDB"/>
    <w:rsid w:val="0032340B"/>
    <w:rsid w:val="00323647"/>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AA5"/>
    <w:rsid w:val="00325C4D"/>
    <w:rsid w:val="0032617F"/>
    <w:rsid w:val="0032628E"/>
    <w:rsid w:val="00326367"/>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3A"/>
    <w:rsid w:val="00330196"/>
    <w:rsid w:val="003302F6"/>
    <w:rsid w:val="00330481"/>
    <w:rsid w:val="0033060E"/>
    <w:rsid w:val="003306AE"/>
    <w:rsid w:val="00330C7C"/>
    <w:rsid w:val="00330D5B"/>
    <w:rsid w:val="00330D6D"/>
    <w:rsid w:val="00330E17"/>
    <w:rsid w:val="003310FB"/>
    <w:rsid w:val="00331186"/>
    <w:rsid w:val="003315E5"/>
    <w:rsid w:val="0033186E"/>
    <w:rsid w:val="00331CF6"/>
    <w:rsid w:val="0033200F"/>
    <w:rsid w:val="00332322"/>
    <w:rsid w:val="0033242E"/>
    <w:rsid w:val="003326D0"/>
    <w:rsid w:val="0033286C"/>
    <w:rsid w:val="00332B8F"/>
    <w:rsid w:val="00332C9E"/>
    <w:rsid w:val="00332DAE"/>
    <w:rsid w:val="00332F28"/>
    <w:rsid w:val="003331E2"/>
    <w:rsid w:val="00333302"/>
    <w:rsid w:val="003333C0"/>
    <w:rsid w:val="00333577"/>
    <w:rsid w:val="0033363B"/>
    <w:rsid w:val="00333956"/>
    <w:rsid w:val="00333A5B"/>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519"/>
    <w:rsid w:val="003357F6"/>
    <w:rsid w:val="00335881"/>
    <w:rsid w:val="00335A1C"/>
    <w:rsid w:val="00335B27"/>
    <w:rsid w:val="00335BF1"/>
    <w:rsid w:val="00335EC2"/>
    <w:rsid w:val="00336119"/>
    <w:rsid w:val="003361AC"/>
    <w:rsid w:val="0033624D"/>
    <w:rsid w:val="00336422"/>
    <w:rsid w:val="00336711"/>
    <w:rsid w:val="00336917"/>
    <w:rsid w:val="00337039"/>
    <w:rsid w:val="0033761D"/>
    <w:rsid w:val="0033780D"/>
    <w:rsid w:val="00337829"/>
    <w:rsid w:val="003379D0"/>
    <w:rsid w:val="00337A98"/>
    <w:rsid w:val="00337BFD"/>
    <w:rsid w:val="00337C42"/>
    <w:rsid w:val="00337EA5"/>
    <w:rsid w:val="00337F95"/>
    <w:rsid w:val="0034038C"/>
    <w:rsid w:val="0034040B"/>
    <w:rsid w:val="003407FB"/>
    <w:rsid w:val="0034083D"/>
    <w:rsid w:val="00340A49"/>
    <w:rsid w:val="00340CA8"/>
    <w:rsid w:val="00340D13"/>
    <w:rsid w:val="00340DF3"/>
    <w:rsid w:val="00340E03"/>
    <w:rsid w:val="00341078"/>
    <w:rsid w:val="00341582"/>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92"/>
    <w:rsid w:val="00343DD9"/>
    <w:rsid w:val="00343F75"/>
    <w:rsid w:val="00344071"/>
    <w:rsid w:val="003440D7"/>
    <w:rsid w:val="003441D8"/>
    <w:rsid w:val="0034443B"/>
    <w:rsid w:val="0034445A"/>
    <w:rsid w:val="0034445F"/>
    <w:rsid w:val="0034468F"/>
    <w:rsid w:val="00344C2E"/>
    <w:rsid w:val="00344C99"/>
    <w:rsid w:val="00345185"/>
    <w:rsid w:val="0034526F"/>
    <w:rsid w:val="00345569"/>
    <w:rsid w:val="003456B4"/>
    <w:rsid w:val="0034586F"/>
    <w:rsid w:val="00345ABB"/>
    <w:rsid w:val="00345EEE"/>
    <w:rsid w:val="00345FCA"/>
    <w:rsid w:val="0034600F"/>
    <w:rsid w:val="00346016"/>
    <w:rsid w:val="0034621A"/>
    <w:rsid w:val="003465E9"/>
    <w:rsid w:val="00346769"/>
    <w:rsid w:val="00346796"/>
    <w:rsid w:val="00346810"/>
    <w:rsid w:val="003469D4"/>
    <w:rsid w:val="00346BAE"/>
    <w:rsid w:val="00346C08"/>
    <w:rsid w:val="00346D4F"/>
    <w:rsid w:val="00346F69"/>
    <w:rsid w:val="0034712D"/>
    <w:rsid w:val="003471CE"/>
    <w:rsid w:val="00347362"/>
    <w:rsid w:val="0034783F"/>
    <w:rsid w:val="003479A1"/>
    <w:rsid w:val="00347B7F"/>
    <w:rsid w:val="00350003"/>
    <w:rsid w:val="003501C1"/>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D02"/>
    <w:rsid w:val="00351D8E"/>
    <w:rsid w:val="00351EB6"/>
    <w:rsid w:val="00351F1C"/>
    <w:rsid w:val="00352026"/>
    <w:rsid w:val="0035245B"/>
    <w:rsid w:val="003529CD"/>
    <w:rsid w:val="00352A22"/>
    <w:rsid w:val="00352BC8"/>
    <w:rsid w:val="0035333D"/>
    <w:rsid w:val="00353535"/>
    <w:rsid w:val="00353B4D"/>
    <w:rsid w:val="00353C0E"/>
    <w:rsid w:val="00353C70"/>
    <w:rsid w:val="00353CA1"/>
    <w:rsid w:val="00353CF9"/>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CE"/>
    <w:rsid w:val="003628F9"/>
    <w:rsid w:val="003629A2"/>
    <w:rsid w:val="00362B27"/>
    <w:rsid w:val="00362BAC"/>
    <w:rsid w:val="00362BE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0D"/>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CC"/>
    <w:rsid w:val="00366AE0"/>
    <w:rsid w:val="00366B0C"/>
    <w:rsid w:val="00366E1E"/>
    <w:rsid w:val="00366E3D"/>
    <w:rsid w:val="00366FC1"/>
    <w:rsid w:val="00366FD1"/>
    <w:rsid w:val="003673A8"/>
    <w:rsid w:val="003674BC"/>
    <w:rsid w:val="003678DE"/>
    <w:rsid w:val="003678F0"/>
    <w:rsid w:val="00367A12"/>
    <w:rsid w:val="00367AB5"/>
    <w:rsid w:val="00367B0C"/>
    <w:rsid w:val="00367C17"/>
    <w:rsid w:val="00367C5D"/>
    <w:rsid w:val="00367E44"/>
    <w:rsid w:val="00367EA6"/>
    <w:rsid w:val="00370000"/>
    <w:rsid w:val="0037001B"/>
    <w:rsid w:val="0037008D"/>
    <w:rsid w:val="003702D9"/>
    <w:rsid w:val="00370407"/>
    <w:rsid w:val="003706B8"/>
    <w:rsid w:val="0037081F"/>
    <w:rsid w:val="00370896"/>
    <w:rsid w:val="003709A3"/>
    <w:rsid w:val="00370A62"/>
    <w:rsid w:val="00370CB4"/>
    <w:rsid w:val="00370E8A"/>
    <w:rsid w:val="00370F65"/>
    <w:rsid w:val="00370FBC"/>
    <w:rsid w:val="00371140"/>
    <w:rsid w:val="00371204"/>
    <w:rsid w:val="0037163E"/>
    <w:rsid w:val="0037167C"/>
    <w:rsid w:val="0037176C"/>
    <w:rsid w:val="00371919"/>
    <w:rsid w:val="00371A9C"/>
    <w:rsid w:val="00371AD0"/>
    <w:rsid w:val="00371B42"/>
    <w:rsid w:val="00371C82"/>
    <w:rsid w:val="00371CFB"/>
    <w:rsid w:val="00371EF0"/>
    <w:rsid w:val="00372343"/>
    <w:rsid w:val="00372468"/>
    <w:rsid w:val="003725CA"/>
    <w:rsid w:val="0037273D"/>
    <w:rsid w:val="00372BD8"/>
    <w:rsid w:val="00372BEB"/>
    <w:rsid w:val="00372C56"/>
    <w:rsid w:val="00372C8B"/>
    <w:rsid w:val="00372DF6"/>
    <w:rsid w:val="00373011"/>
    <w:rsid w:val="00373012"/>
    <w:rsid w:val="00373030"/>
    <w:rsid w:val="00373138"/>
    <w:rsid w:val="003731E9"/>
    <w:rsid w:val="0037386B"/>
    <w:rsid w:val="00373896"/>
    <w:rsid w:val="00373930"/>
    <w:rsid w:val="00373986"/>
    <w:rsid w:val="00373D69"/>
    <w:rsid w:val="00374054"/>
    <w:rsid w:val="00374335"/>
    <w:rsid w:val="00374371"/>
    <w:rsid w:val="0037465E"/>
    <w:rsid w:val="00374A70"/>
    <w:rsid w:val="00374B8C"/>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10"/>
    <w:rsid w:val="00377366"/>
    <w:rsid w:val="0037742D"/>
    <w:rsid w:val="003774C0"/>
    <w:rsid w:val="0037752A"/>
    <w:rsid w:val="003776DA"/>
    <w:rsid w:val="003778F1"/>
    <w:rsid w:val="0037798B"/>
    <w:rsid w:val="00377CC0"/>
    <w:rsid w:val="00377D6B"/>
    <w:rsid w:val="00377FD8"/>
    <w:rsid w:val="00380140"/>
    <w:rsid w:val="00380206"/>
    <w:rsid w:val="00380BD7"/>
    <w:rsid w:val="00380C33"/>
    <w:rsid w:val="0038104D"/>
    <w:rsid w:val="0038136F"/>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0D"/>
    <w:rsid w:val="0038443A"/>
    <w:rsid w:val="003848A6"/>
    <w:rsid w:val="0038490A"/>
    <w:rsid w:val="00384AB3"/>
    <w:rsid w:val="00384BAB"/>
    <w:rsid w:val="00384DB0"/>
    <w:rsid w:val="00384FD5"/>
    <w:rsid w:val="00385172"/>
    <w:rsid w:val="003854A3"/>
    <w:rsid w:val="003855BC"/>
    <w:rsid w:val="003857A4"/>
    <w:rsid w:val="00385C95"/>
    <w:rsid w:val="00385DD5"/>
    <w:rsid w:val="00385FA4"/>
    <w:rsid w:val="00386136"/>
    <w:rsid w:val="003861BA"/>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3A3"/>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D5F"/>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AA0"/>
    <w:rsid w:val="00395BED"/>
    <w:rsid w:val="00395C61"/>
    <w:rsid w:val="00395C64"/>
    <w:rsid w:val="00395D27"/>
    <w:rsid w:val="003960FC"/>
    <w:rsid w:val="00396117"/>
    <w:rsid w:val="00396196"/>
    <w:rsid w:val="0039625F"/>
    <w:rsid w:val="00396296"/>
    <w:rsid w:val="00396490"/>
    <w:rsid w:val="003964FA"/>
    <w:rsid w:val="00396872"/>
    <w:rsid w:val="00396888"/>
    <w:rsid w:val="00396AA8"/>
    <w:rsid w:val="00397078"/>
    <w:rsid w:val="00397476"/>
    <w:rsid w:val="00397630"/>
    <w:rsid w:val="003976FE"/>
    <w:rsid w:val="0039771E"/>
    <w:rsid w:val="003A0217"/>
    <w:rsid w:val="003A028D"/>
    <w:rsid w:val="003A0960"/>
    <w:rsid w:val="003A09A1"/>
    <w:rsid w:val="003A09AE"/>
    <w:rsid w:val="003A0B0F"/>
    <w:rsid w:val="003A0CF5"/>
    <w:rsid w:val="003A0D3B"/>
    <w:rsid w:val="003A0E51"/>
    <w:rsid w:val="003A0ECB"/>
    <w:rsid w:val="003A10BA"/>
    <w:rsid w:val="003A131C"/>
    <w:rsid w:val="003A17D3"/>
    <w:rsid w:val="003A19F6"/>
    <w:rsid w:val="003A1A01"/>
    <w:rsid w:val="003A1CB8"/>
    <w:rsid w:val="003A1CE9"/>
    <w:rsid w:val="003A1F5A"/>
    <w:rsid w:val="003A1FEB"/>
    <w:rsid w:val="003A2055"/>
    <w:rsid w:val="003A2274"/>
    <w:rsid w:val="003A22BB"/>
    <w:rsid w:val="003A24FE"/>
    <w:rsid w:val="003A25FB"/>
    <w:rsid w:val="003A2801"/>
    <w:rsid w:val="003A2976"/>
    <w:rsid w:val="003A2AE5"/>
    <w:rsid w:val="003A2E26"/>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B0D"/>
    <w:rsid w:val="003A4F26"/>
    <w:rsid w:val="003A4FFC"/>
    <w:rsid w:val="003A4FFE"/>
    <w:rsid w:val="003A502C"/>
    <w:rsid w:val="003A5122"/>
    <w:rsid w:val="003A5394"/>
    <w:rsid w:val="003A53D7"/>
    <w:rsid w:val="003A570E"/>
    <w:rsid w:val="003A57B5"/>
    <w:rsid w:val="003A57E2"/>
    <w:rsid w:val="003A59BC"/>
    <w:rsid w:val="003A5BF5"/>
    <w:rsid w:val="003A5E30"/>
    <w:rsid w:val="003A5ED5"/>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35"/>
    <w:rsid w:val="003B1CBB"/>
    <w:rsid w:val="003B1E1A"/>
    <w:rsid w:val="003B1E3F"/>
    <w:rsid w:val="003B1F32"/>
    <w:rsid w:val="003B20C5"/>
    <w:rsid w:val="003B248A"/>
    <w:rsid w:val="003B24FE"/>
    <w:rsid w:val="003B2678"/>
    <w:rsid w:val="003B26F3"/>
    <w:rsid w:val="003B27CA"/>
    <w:rsid w:val="003B2974"/>
    <w:rsid w:val="003B2E33"/>
    <w:rsid w:val="003B3087"/>
    <w:rsid w:val="003B328F"/>
    <w:rsid w:val="003B32E4"/>
    <w:rsid w:val="003B3334"/>
    <w:rsid w:val="003B34D7"/>
    <w:rsid w:val="003B35B7"/>
    <w:rsid w:val="003B37AB"/>
    <w:rsid w:val="003B3B47"/>
    <w:rsid w:val="003B3FA9"/>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146"/>
    <w:rsid w:val="003B62C8"/>
    <w:rsid w:val="003B66D2"/>
    <w:rsid w:val="003B6734"/>
    <w:rsid w:val="003B6927"/>
    <w:rsid w:val="003B693D"/>
    <w:rsid w:val="003B6951"/>
    <w:rsid w:val="003B74F9"/>
    <w:rsid w:val="003B752B"/>
    <w:rsid w:val="003B77B7"/>
    <w:rsid w:val="003B780C"/>
    <w:rsid w:val="003B7934"/>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B1"/>
    <w:rsid w:val="003C1D5D"/>
    <w:rsid w:val="003C1EFD"/>
    <w:rsid w:val="003C2048"/>
    <w:rsid w:val="003C289A"/>
    <w:rsid w:val="003C29AA"/>
    <w:rsid w:val="003C2D37"/>
    <w:rsid w:val="003C2E4C"/>
    <w:rsid w:val="003C329E"/>
    <w:rsid w:val="003C32F9"/>
    <w:rsid w:val="003C3333"/>
    <w:rsid w:val="003C3472"/>
    <w:rsid w:val="003C356F"/>
    <w:rsid w:val="003C3D9F"/>
    <w:rsid w:val="003C3EA2"/>
    <w:rsid w:val="003C3FD9"/>
    <w:rsid w:val="003C4116"/>
    <w:rsid w:val="003C42E6"/>
    <w:rsid w:val="003C458B"/>
    <w:rsid w:val="003C459D"/>
    <w:rsid w:val="003C469D"/>
    <w:rsid w:val="003C4DC3"/>
    <w:rsid w:val="003C5075"/>
    <w:rsid w:val="003C5321"/>
    <w:rsid w:val="003C536C"/>
    <w:rsid w:val="003C5496"/>
    <w:rsid w:val="003C5705"/>
    <w:rsid w:val="003C5921"/>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538"/>
    <w:rsid w:val="003D161A"/>
    <w:rsid w:val="003D16FF"/>
    <w:rsid w:val="003D1730"/>
    <w:rsid w:val="003D183A"/>
    <w:rsid w:val="003D1BF9"/>
    <w:rsid w:val="003D1CF6"/>
    <w:rsid w:val="003D1E8B"/>
    <w:rsid w:val="003D222A"/>
    <w:rsid w:val="003D22B4"/>
    <w:rsid w:val="003D26D5"/>
    <w:rsid w:val="003D2829"/>
    <w:rsid w:val="003D29CC"/>
    <w:rsid w:val="003D2A5D"/>
    <w:rsid w:val="003D30C7"/>
    <w:rsid w:val="003D337F"/>
    <w:rsid w:val="003D341B"/>
    <w:rsid w:val="003D353F"/>
    <w:rsid w:val="003D35B2"/>
    <w:rsid w:val="003D37CB"/>
    <w:rsid w:val="003D38D0"/>
    <w:rsid w:val="003D3A83"/>
    <w:rsid w:val="003D3DFB"/>
    <w:rsid w:val="003D4152"/>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26D"/>
    <w:rsid w:val="003D6481"/>
    <w:rsid w:val="003D64C8"/>
    <w:rsid w:val="003D6522"/>
    <w:rsid w:val="003D6674"/>
    <w:rsid w:val="003D6E79"/>
    <w:rsid w:val="003D6F54"/>
    <w:rsid w:val="003D701D"/>
    <w:rsid w:val="003D7065"/>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DE5"/>
    <w:rsid w:val="003E1F68"/>
    <w:rsid w:val="003E2322"/>
    <w:rsid w:val="003E2447"/>
    <w:rsid w:val="003E25DA"/>
    <w:rsid w:val="003E2B74"/>
    <w:rsid w:val="003E2EE3"/>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643"/>
    <w:rsid w:val="003E670F"/>
    <w:rsid w:val="003E67B5"/>
    <w:rsid w:val="003E69F7"/>
    <w:rsid w:val="003E6AED"/>
    <w:rsid w:val="003E6BCE"/>
    <w:rsid w:val="003E762E"/>
    <w:rsid w:val="003E7B41"/>
    <w:rsid w:val="003E7C8E"/>
    <w:rsid w:val="003E7EF1"/>
    <w:rsid w:val="003F0498"/>
    <w:rsid w:val="003F050A"/>
    <w:rsid w:val="003F051C"/>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9D4"/>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A05"/>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63"/>
    <w:rsid w:val="00401FEB"/>
    <w:rsid w:val="00402492"/>
    <w:rsid w:val="00402497"/>
    <w:rsid w:val="0040255E"/>
    <w:rsid w:val="004026D4"/>
    <w:rsid w:val="004027F4"/>
    <w:rsid w:val="00402A38"/>
    <w:rsid w:val="00402A70"/>
    <w:rsid w:val="00402F27"/>
    <w:rsid w:val="004037F7"/>
    <w:rsid w:val="00403931"/>
    <w:rsid w:val="0040395C"/>
    <w:rsid w:val="00403BAE"/>
    <w:rsid w:val="00403E70"/>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12"/>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CB0"/>
    <w:rsid w:val="00410CBE"/>
    <w:rsid w:val="00410D60"/>
    <w:rsid w:val="00410DF4"/>
    <w:rsid w:val="00410E63"/>
    <w:rsid w:val="00411002"/>
    <w:rsid w:val="004112A2"/>
    <w:rsid w:val="00411337"/>
    <w:rsid w:val="004114D1"/>
    <w:rsid w:val="00411551"/>
    <w:rsid w:val="00411884"/>
    <w:rsid w:val="004118B0"/>
    <w:rsid w:val="00411982"/>
    <w:rsid w:val="00411A76"/>
    <w:rsid w:val="00411AB4"/>
    <w:rsid w:val="00411B3B"/>
    <w:rsid w:val="00411C99"/>
    <w:rsid w:val="00411DB4"/>
    <w:rsid w:val="00412366"/>
    <w:rsid w:val="004123D8"/>
    <w:rsid w:val="00412509"/>
    <w:rsid w:val="00412616"/>
    <w:rsid w:val="00412728"/>
    <w:rsid w:val="0041273A"/>
    <w:rsid w:val="0041278B"/>
    <w:rsid w:val="00412848"/>
    <w:rsid w:val="00412BBA"/>
    <w:rsid w:val="00412CB8"/>
    <w:rsid w:val="00412E81"/>
    <w:rsid w:val="00412F32"/>
    <w:rsid w:val="0041304F"/>
    <w:rsid w:val="004130AB"/>
    <w:rsid w:val="004132F5"/>
    <w:rsid w:val="00413376"/>
    <w:rsid w:val="0041374D"/>
    <w:rsid w:val="004138E6"/>
    <w:rsid w:val="00413C10"/>
    <w:rsid w:val="00413F96"/>
    <w:rsid w:val="004140E3"/>
    <w:rsid w:val="00414190"/>
    <w:rsid w:val="004145D7"/>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901"/>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194"/>
    <w:rsid w:val="00420242"/>
    <w:rsid w:val="00420243"/>
    <w:rsid w:val="00420245"/>
    <w:rsid w:val="004203D6"/>
    <w:rsid w:val="0042049C"/>
    <w:rsid w:val="004208B6"/>
    <w:rsid w:val="0042093F"/>
    <w:rsid w:val="00420C5B"/>
    <w:rsid w:val="00420D11"/>
    <w:rsid w:val="00420D8B"/>
    <w:rsid w:val="00420DD7"/>
    <w:rsid w:val="00420E42"/>
    <w:rsid w:val="004210F8"/>
    <w:rsid w:val="00421196"/>
    <w:rsid w:val="004211D7"/>
    <w:rsid w:val="004212F6"/>
    <w:rsid w:val="00421409"/>
    <w:rsid w:val="0042145A"/>
    <w:rsid w:val="00421714"/>
    <w:rsid w:val="004219E8"/>
    <w:rsid w:val="00421B0F"/>
    <w:rsid w:val="00421BCF"/>
    <w:rsid w:val="004220AC"/>
    <w:rsid w:val="00422199"/>
    <w:rsid w:val="004221C0"/>
    <w:rsid w:val="00422252"/>
    <w:rsid w:val="004222AB"/>
    <w:rsid w:val="00422499"/>
    <w:rsid w:val="004227F7"/>
    <w:rsid w:val="0042299E"/>
    <w:rsid w:val="00422B1C"/>
    <w:rsid w:val="00422D2C"/>
    <w:rsid w:val="00422D6D"/>
    <w:rsid w:val="00422EFD"/>
    <w:rsid w:val="00422FD0"/>
    <w:rsid w:val="0042301A"/>
    <w:rsid w:val="0042338F"/>
    <w:rsid w:val="00423456"/>
    <w:rsid w:val="004235DE"/>
    <w:rsid w:val="00423612"/>
    <w:rsid w:val="00423B60"/>
    <w:rsid w:val="00423D3F"/>
    <w:rsid w:val="00423DD3"/>
    <w:rsid w:val="00423DFC"/>
    <w:rsid w:val="00423EEE"/>
    <w:rsid w:val="00424020"/>
    <w:rsid w:val="00424170"/>
    <w:rsid w:val="004241D3"/>
    <w:rsid w:val="004242D4"/>
    <w:rsid w:val="00424794"/>
    <w:rsid w:val="004248FA"/>
    <w:rsid w:val="00424BCA"/>
    <w:rsid w:val="00424D5F"/>
    <w:rsid w:val="00424ED4"/>
    <w:rsid w:val="00424FB5"/>
    <w:rsid w:val="00425046"/>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DC9"/>
    <w:rsid w:val="00426FDB"/>
    <w:rsid w:val="004274D4"/>
    <w:rsid w:val="0042779E"/>
    <w:rsid w:val="00427ACA"/>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B7F"/>
    <w:rsid w:val="00433EB9"/>
    <w:rsid w:val="00433EC8"/>
    <w:rsid w:val="00433F30"/>
    <w:rsid w:val="0043438F"/>
    <w:rsid w:val="0043487D"/>
    <w:rsid w:val="0043498E"/>
    <w:rsid w:val="00434AEE"/>
    <w:rsid w:val="00434CDE"/>
    <w:rsid w:val="00434F18"/>
    <w:rsid w:val="00434F2C"/>
    <w:rsid w:val="00435183"/>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4F"/>
    <w:rsid w:val="0044107C"/>
    <w:rsid w:val="004410A1"/>
    <w:rsid w:val="004412A8"/>
    <w:rsid w:val="004415CE"/>
    <w:rsid w:val="004417A1"/>
    <w:rsid w:val="00441D96"/>
    <w:rsid w:val="00441EC8"/>
    <w:rsid w:val="00441FA7"/>
    <w:rsid w:val="00442019"/>
    <w:rsid w:val="0044213A"/>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8EA"/>
    <w:rsid w:val="00445992"/>
    <w:rsid w:val="00445AF3"/>
    <w:rsid w:val="00445BD7"/>
    <w:rsid w:val="004461B6"/>
    <w:rsid w:val="004461B8"/>
    <w:rsid w:val="004462E1"/>
    <w:rsid w:val="0044646C"/>
    <w:rsid w:val="00446C1F"/>
    <w:rsid w:val="00446D0F"/>
    <w:rsid w:val="00446DD6"/>
    <w:rsid w:val="00446E93"/>
    <w:rsid w:val="0044704E"/>
    <w:rsid w:val="004471B7"/>
    <w:rsid w:val="004472E1"/>
    <w:rsid w:val="00447889"/>
    <w:rsid w:val="00447D76"/>
    <w:rsid w:val="00447ECB"/>
    <w:rsid w:val="00447FCC"/>
    <w:rsid w:val="004500B5"/>
    <w:rsid w:val="00450491"/>
    <w:rsid w:val="004505FE"/>
    <w:rsid w:val="004507D4"/>
    <w:rsid w:val="0045081B"/>
    <w:rsid w:val="00450B2A"/>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BFB"/>
    <w:rsid w:val="00452C9D"/>
    <w:rsid w:val="00452E76"/>
    <w:rsid w:val="004530AA"/>
    <w:rsid w:val="00453664"/>
    <w:rsid w:val="00453B6C"/>
    <w:rsid w:val="00453B7F"/>
    <w:rsid w:val="00453C05"/>
    <w:rsid w:val="00453D37"/>
    <w:rsid w:val="00453DC0"/>
    <w:rsid w:val="00453F62"/>
    <w:rsid w:val="004540C4"/>
    <w:rsid w:val="004545A4"/>
    <w:rsid w:val="00454650"/>
    <w:rsid w:val="004547F9"/>
    <w:rsid w:val="004548A4"/>
    <w:rsid w:val="00454BA9"/>
    <w:rsid w:val="00454D02"/>
    <w:rsid w:val="00454E26"/>
    <w:rsid w:val="00454E34"/>
    <w:rsid w:val="00455031"/>
    <w:rsid w:val="004554F4"/>
    <w:rsid w:val="00455507"/>
    <w:rsid w:val="00455652"/>
    <w:rsid w:val="004558A0"/>
    <w:rsid w:val="00455E1B"/>
    <w:rsid w:val="00455FA1"/>
    <w:rsid w:val="004562C0"/>
    <w:rsid w:val="0045662B"/>
    <w:rsid w:val="00456636"/>
    <w:rsid w:val="00456696"/>
    <w:rsid w:val="00456A9C"/>
    <w:rsid w:val="00456E0B"/>
    <w:rsid w:val="00456FD8"/>
    <w:rsid w:val="00457017"/>
    <w:rsid w:val="00457149"/>
    <w:rsid w:val="004571A1"/>
    <w:rsid w:val="004572B7"/>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1A6"/>
    <w:rsid w:val="0046233F"/>
    <w:rsid w:val="00462473"/>
    <w:rsid w:val="0046261F"/>
    <w:rsid w:val="004628C0"/>
    <w:rsid w:val="004629B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C80"/>
    <w:rsid w:val="0046510D"/>
    <w:rsid w:val="0046517C"/>
    <w:rsid w:val="004652FA"/>
    <w:rsid w:val="004655F2"/>
    <w:rsid w:val="00465640"/>
    <w:rsid w:val="004657DA"/>
    <w:rsid w:val="004657F3"/>
    <w:rsid w:val="004658B2"/>
    <w:rsid w:val="00465AA4"/>
    <w:rsid w:val="00465BA2"/>
    <w:rsid w:val="004663BF"/>
    <w:rsid w:val="004664EC"/>
    <w:rsid w:val="004665AC"/>
    <w:rsid w:val="00466707"/>
    <w:rsid w:val="00466A94"/>
    <w:rsid w:val="00466B2B"/>
    <w:rsid w:val="00466D0E"/>
    <w:rsid w:val="00466FED"/>
    <w:rsid w:val="004671DD"/>
    <w:rsid w:val="0046737D"/>
    <w:rsid w:val="00467665"/>
    <w:rsid w:val="00467B39"/>
    <w:rsid w:val="00467E2C"/>
    <w:rsid w:val="00467FEA"/>
    <w:rsid w:val="0047037A"/>
    <w:rsid w:val="0047038D"/>
    <w:rsid w:val="00470418"/>
    <w:rsid w:val="00470492"/>
    <w:rsid w:val="00470514"/>
    <w:rsid w:val="0047056F"/>
    <w:rsid w:val="00470743"/>
    <w:rsid w:val="0047099C"/>
    <w:rsid w:val="00470F84"/>
    <w:rsid w:val="004710B6"/>
    <w:rsid w:val="0047114A"/>
    <w:rsid w:val="004711AD"/>
    <w:rsid w:val="00471242"/>
    <w:rsid w:val="0047125F"/>
    <w:rsid w:val="0047148E"/>
    <w:rsid w:val="00471534"/>
    <w:rsid w:val="00471766"/>
    <w:rsid w:val="00471880"/>
    <w:rsid w:val="004719CF"/>
    <w:rsid w:val="00471ABD"/>
    <w:rsid w:val="00471B4D"/>
    <w:rsid w:val="0047239B"/>
    <w:rsid w:val="004724E2"/>
    <w:rsid w:val="0047269E"/>
    <w:rsid w:val="00472778"/>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C0F"/>
    <w:rsid w:val="00474E22"/>
    <w:rsid w:val="004750C8"/>
    <w:rsid w:val="004752EB"/>
    <w:rsid w:val="0047553F"/>
    <w:rsid w:val="00475670"/>
    <w:rsid w:val="004756E3"/>
    <w:rsid w:val="004757EF"/>
    <w:rsid w:val="00476355"/>
    <w:rsid w:val="00476479"/>
    <w:rsid w:val="004765EE"/>
    <w:rsid w:val="00476D02"/>
    <w:rsid w:val="00476D19"/>
    <w:rsid w:val="00476EFA"/>
    <w:rsid w:val="0047701F"/>
    <w:rsid w:val="004771A6"/>
    <w:rsid w:val="004778DF"/>
    <w:rsid w:val="0047792D"/>
    <w:rsid w:val="004779D5"/>
    <w:rsid w:val="00477AEF"/>
    <w:rsid w:val="00477B51"/>
    <w:rsid w:val="00477C8D"/>
    <w:rsid w:val="00477D0E"/>
    <w:rsid w:val="00477DF5"/>
    <w:rsid w:val="0048037D"/>
    <w:rsid w:val="00480709"/>
    <w:rsid w:val="00480CE3"/>
    <w:rsid w:val="004810AF"/>
    <w:rsid w:val="004810BC"/>
    <w:rsid w:val="004811E4"/>
    <w:rsid w:val="004812F9"/>
    <w:rsid w:val="00481356"/>
    <w:rsid w:val="004817B4"/>
    <w:rsid w:val="0048182E"/>
    <w:rsid w:val="00481837"/>
    <w:rsid w:val="00481965"/>
    <w:rsid w:val="00481A9A"/>
    <w:rsid w:val="00481AD6"/>
    <w:rsid w:val="00481AF8"/>
    <w:rsid w:val="00481C22"/>
    <w:rsid w:val="00481C8A"/>
    <w:rsid w:val="00481D22"/>
    <w:rsid w:val="00481FAA"/>
    <w:rsid w:val="00482095"/>
    <w:rsid w:val="004826B9"/>
    <w:rsid w:val="004826EA"/>
    <w:rsid w:val="004827C0"/>
    <w:rsid w:val="00482902"/>
    <w:rsid w:val="0048292A"/>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3F"/>
    <w:rsid w:val="004854B6"/>
    <w:rsid w:val="004855AE"/>
    <w:rsid w:val="00485C3A"/>
    <w:rsid w:val="00485E5D"/>
    <w:rsid w:val="00485F8D"/>
    <w:rsid w:val="00485FDD"/>
    <w:rsid w:val="004865E8"/>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7B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8B8"/>
    <w:rsid w:val="00492CA1"/>
    <w:rsid w:val="00492F51"/>
    <w:rsid w:val="004931C6"/>
    <w:rsid w:val="00493A96"/>
    <w:rsid w:val="00493E61"/>
    <w:rsid w:val="0049412D"/>
    <w:rsid w:val="004948CD"/>
    <w:rsid w:val="00494BEF"/>
    <w:rsid w:val="00494E53"/>
    <w:rsid w:val="00494F37"/>
    <w:rsid w:val="00495595"/>
    <w:rsid w:val="004955D0"/>
    <w:rsid w:val="00495745"/>
    <w:rsid w:val="00495BAB"/>
    <w:rsid w:val="00495CC5"/>
    <w:rsid w:val="00495EC6"/>
    <w:rsid w:val="00495FD7"/>
    <w:rsid w:val="00496993"/>
    <w:rsid w:val="004969E5"/>
    <w:rsid w:val="00496BC1"/>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E94"/>
    <w:rsid w:val="004A23F5"/>
    <w:rsid w:val="004A27C7"/>
    <w:rsid w:val="004A293B"/>
    <w:rsid w:val="004A2C1A"/>
    <w:rsid w:val="004A2C82"/>
    <w:rsid w:val="004A2F08"/>
    <w:rsid w:val="004A3677"/>
    <w:rsid w:val="004A3B00"/>
    <w:rsid w:val="004A3BDB"/>
    <w:rsid w:val="004A3CDF"/>
    <w:rsid w:val="004A3D9D"/>
    <w:rsid w:val="004A3E25"/>
    <w:rsid w:val="004A3ED9"/>
    <w:rsid w:val="004A3FAF"/>
    <w:rsid w:val="004A4111"/>
    <w:rsid w:val="004A4199"/>
    <w:rsid w:val="004A43A4"/>
    <w:rsid w:val="004A4493"/>
    <w:rsid w:val="004A44D5"/>
    <w:rsid w:val="004A48D7"/>
    <w:rsid w:val="004A495E"/>
    <w:rsid w:val="004A49FC"/>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15"/>
    <w:rsid w:val="004A6AFA"/>
    <w:rsid w:val="004A6B1D"/>
    <w:rsid w:val="004A6B87"/>
    <w:rsid w:val="004A6C7A"/>
    <w:rsid w:val="004A7133"/>
    <w:rsid w:val="004A7213"/>
    <w:rsid w:val="004A7419"/>
    <w:rsid w:val="004A745F"/>
    <w:rsid w:val="004A7656"/>
    <w:rsid w:val="004A767A"/>
    <w:rsid w:val="004A7742"/>
    <w:rsid w:val="004A799B"/>
    <w:rsid w:val="004A7A4A"/>
    <w:rsid w:val="004A7B22"/>
    <w:rsid w:val="004A7B7D"/>
    <w:rsid w:val="004A7B80"/>
    <w:rsid w:val="004A7DBB"/>
    <w:rsid w:val="004B0109"/>
    <w:rsid w:val="004B01BB"/>
    <w:rsid w:val="004B024F"/>
    <w:rsid w:val="004B02B1"/>
    <w:rsid w:val="004B0720"/>
    <w:rsid w:val="004B0C7F"/>
    <w:rsid w:val="004B0D29"/>
    <w:rsid w:val="004B1948"/>
    <w:rsid w:val="004B1A0F"/>
    <w:rsid w:val="004B1C68"/>
    <w:rsid w:val="004B1DCA"/>
    <w:rsid w:val="004B1F0B"/>
    <w:rsid w:val="004B232E"/>
    <w:rsid w:val="004B2514"/>
    <w:rsid w:val="004B2624"/>
    <w:rsid w:val="004B2895"/>
    <w:rsid w:val="004B29A3"/>
    <w:rsid w:val="004B2D0D"/>
    <w:rsid w:val="004B3062"/>
    <w:rsid w:val="004B321F"/>
    <w:rsid w:val="004B33DE"/>
    <w:rsid w:val="004B3515"/>
    <w:rsid w:val="004B3797"/>
    <w:rsid w:val="004B379E"/>
    <w:rsid w:val="004B38AF"/>
    <w:rsid w:val="004B38D5"/>
    <w:rsid w:val="004B38E2"/>
    <w:rsid w:val="004B3926"/>
    <w:rsid w:val="004B3C58"/>
    <w:rsid w:val="004B3DF7"/>
    <w:rsid w:val="004B3E01"/>
    <w:rsid w:val="004B3E56"/>
    <w:rsid w:val="004B440A"/>
    <w:rsid w:val="004B467B"/>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6FB8"/>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8AA"/>
    <w:rsid w:val="004C6D21"/>
    <w:rsid w:val="004C6D96"/>
    <w:rsid w:val="004C70B4"/>
    <w:rsid w:val="004C70D9"/>
    <w:rsid w:val="004C717D"/>
    <w:rsid w:val="004C7247"/>
    <w:rsid w:val="004C7360"/>
    <w:rsid w:val="004C7579"/>
    <w:rsid w:val="004C7615"/>
    <w:rsid w:val="004C76C9"/>
    <w:rsid w:val="004C76FF"/>
    <w:rsid w:val="004C7C44"/>
    <w:rsid w:val="004C7CC7"/>
    <w:rsid w:val="004D03AA"/>
    <w:rsid w:val="004D04BA"/>
    <w:rsid w:val="004D05CD"/>
    <w:rsid w:val="004D08BF"/>
    <w:rsid w:val="004D0A72"/>
    <w:rsid w:val="004D0BA1"/>
    <w:rsid w:val="004D0D1E"/>
    <w:rsid w:val="004D0ECB"/>
    <w:rsid w:val="004D14EF"/>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EDE"/>
    <w:rsid w:val="004D6F2E"/>
    <w:rsid w:val="004D6FC6"/>
    <w:rsid w:val="004D714B"/>
    <w:rsid w:val="004D73FE"/>
    <w:rsid w:val="004D7442"/>
    <w:rsid w:val="004D763C"/>
    <w:rsid w:val="004D7826"/>
    <w:rsid w:val="004D7C1F"/>
    <w:rsid w:val="004D7F2C"/>
    <w:rsid w:val="004D7F4A"/>
    <w:rsid w:val="004E0653"/>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3D"/>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64"/>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317"/>
    <w:rsid w:val="004F34E5"/>
    <w:rsid w:val="004F383D"/>
    <w:rsid w:val="004F3889"/>
    <w:rsid w:val="004F3A6E"/>
    <w:rsid w:val="004F3D29"/>
    <w:rsid w:val="004F3D66"/>
    <w:rsid w:val="004F3E20"/>
    <w:rsid w:val="004F40D7"/>
    <w:rsid w:val="004F45A5"/>
    <w:rsid w:val="004F480D"/>
    <w:rsid w:val="004F484B"/>
    <w:rsid w:val="004F4A57"/>
    <w:rsid w:val="004F4A70"/>
    <w:rsid w:val="004F4AE0"/>
    <w:rsid w:val="004F4BA6"/>
    <w:rsid w:val="004F4BBE"/>
    <w:rsid w:val="004F4C69"/>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C4A"/>
    <w:rsid w:val="004F6DA0"/>
    <w:rsid w:val="004F6E6D"/>
    <w:rsid w:val="004F6F25"/>
    <w:rsid w:val="004F6FBF"/>
    <w:rsid w:val="004F70BE"/>
    <w:rsid w:val="004F76D3"/>
    <w:rsid w:val="004F794E"/>
    <w:rsid w:val="004F7EA8"/>
    <w:rsid w:val="005001BD"/>
    <w:rsid w:val="0050034E"/>
    <w:rsid w:val="00500482"/>
    <w:rsid w:val="00500483"/>
    <w:rsid w:val="0050065D"/>
    <w:rsid w:val="005006D3"/>
    <w:rsid w:val="00500829"/>
    <w:rsid w:val="0050082B"/>
    <w:rsid w:val="00500962"/>
    <w:rsid w:val="00500AE0"/>
    <w:rsid w:val="00500C80"/>
    <w:rsid w:val="00500D87"/>
    <w:rsid w:val="00500F64"/>
    <w:rsid w:val="00501116"/>
    <w:rsid w:val="00501189"/>
    <w:rsid w:val="0050120E"/>
    <w:rsid w:val="00501A9C"/>
    <w:rsid w:val="00501ABD"/>
    <w:rsid w:val="00501CAF"/>
    <w:rsid w:val="00502059"/>
    <w:rsid w:val="00502230"/>
    <w:rsid w:val="00502423"/>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8D"/>
    <w:rsid w:val="005046A8"/>
    <w:rsid w:val="005048D6"/>
    <w:rsid w:val="00504BCE"/>
    <w:rsid w:val="00504E86"/>
    <w:rsid w:val="00504F4B"/>
    <w:rsid w:val="00505138"/>
    <w:rsid w:val="00505374"/>
    <w:rsid w:val="0050595F"/>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1F"/>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67"/>
    <w:rsid w:val="00516A8E"/>
    <w:rsid w:val="00516C1C"/>
    <w:rsid w:val="00516C60"/>
    <w:rsid w:val="00516D4F"/>
    <w:rsid w:val="00516DA9"/>
    <w:rsid w:val="00516EAB"/>
    <w:rsid w:val="00516F25"/>
    <w:rsid w:val="00517141"/>
    <w:rsid w:val="00517346"/>
    <w:rsid w:val="00517554"/>
    <w:rsid w:val="00517EFA"/>
    <w:rsid w:val="00517F8B"/>
    <w:rsid w:val="00517FAE"/>
    <w:rsid w:val="00520098"/>
    <w:rsid w:val="0052013A"/>
    <w:rsid w:val="00520177"/>
    <w:rsid w:val="0052081B"/>
    <w:rsid w:val="00520964"/>
    <w:rsid w:val="00520BB3"/>
    <w:rsid w:val="0052119B"/>
    <w:rsid w:val="00521324"/>
    <w:rsid w:val="00521406"/>
    <w:rsid w:val="005216AB"/>
    <w:rsid w:val="00521D33"/>
    <w:rsid w:val="00521D3E"/>
    <w:rsid w:val="00521F3E"/>
    <w:rsid w:val="005223DC"/>
    <w:rsid w:val="005226C4"/>
    <w:rsid w:val="005227A1"/>
    <w:rsid w:val="0052291D"/>
    <w:rsid w:val="00522968"/>
    <w:rsid w:val="005229F3"/>
    <w:rsid w:val="00522A14"/>
    <w:rsid w:val="00522A1F"/>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33"/>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71F"/>
    <w:rsid w:val="00525835"/>
    <w:rsid w:val="00525A54"/>
    <w:rsid w:val="00525A6A"/>
    <w:rsid w:val="00525ACE"/>
    <w:rsid w:val="00525DB2"/>
    <w:rsid w:val="00525E39"/>
    <w:rsid w:val="00525FCE"/>
    <w:rsid w:val="0052688B"/>
    <w:rsid w:val="00526C42"/>
    <w:rsid w:val="00526C9A"/>
    <w:rsid w:val="00526D80"/>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6CC"/>
    <w:rsid w:val="005328F2"/>
    <w:rsid w:val="00532994"/>
    <w:rsid w:val="00532BB4"/>
    <w:rsid w:val="00532FE9"/>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B57"/>
    <w:rsid w:val="00540DF1"/>
    <w:rsid w:val="00540E00"/>
    <w:rsid w:val="00540EA7"/>
    <w:rsid w:val="00540F11"/>
    <w:rsid w:val="0054136D"/>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B"/>
    <w:rsid w:val="005434DD"/>
    <w:rsid w:val="00543649"/>
    <w:rsid w:val="00543838"/>
    <w:rsid w:val="0054393D"/>
    <w:rsid w:val="00543A9A"/>
    <w:rsid w:val="00543C59"/>
    <w:rsid w:val="00543D21"/>
    <w:rsid w:val="00543D5A"/>
    <w:rsid w:val="00543F72"/>
    <w:rsid w:val="00544185"/>
    <w:rsid w:val="005441C2"/>
    <w:rsid w:val="00544265"/>
    <w:rsid w:val="0054464B"/>
    <w:rsid w:val="005446D8"/>
    <w:rsid w:val="005446FD"/>
    <w:rsid w:val="005447A7"/>
    <w:rsid w:val="00544B00"/>
    <w:rsid w:val="00544BAC"/>
    <w:rsid w:val="00544CC0"/>
    <w:rsid w:val="0054507C"/>
    <w:rsid w:val="005451DA"/>
    <w:rsid w:val="005451E2"/>
    <w:rsid w:val="005457AF"/>
    <w:rsid w:val="005457C7"/>
    <w:rsid w:val="00545EEE"/>
    <w:rsid w:val="00545F87"/>
    <w:rsid w:val="005461AE"/>
    <w:rsid w:val="005461C4"/>
    <w:rsid w:val="00546319"/>
    <w:rsid w:val="00546728"/>
    <w:rsid w:val="00546795"/>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BFA"/>
    <w:rsid w:val="00551C49"/>
    <w:rsid w:val="00551CB6"/>
    <w:rsid w:val="005521C6"/>
    <w:rsid w:val="00552260"/>
    <w:rsid w:val="00552348"/>
    <w:rsid w:val="005524C6"/>
    <w:rsid w:val="005524ED"/>
    <w:rsid w:val="00552549"/>
    <w:rsid w:val="00552782"/>
    <w:rsid w:val="00552A69"/>
    <w:rsid w:val="00552C40"/>
    <w:rsid w:val="00552EA8"/>
    <w:rsid w:val="00552FF6"/>
    <w:rsid w:val="0055320C"/>
    <w:rsid w:val="005533CD"/>
    <w:rsid w:val="005535E1"/>
    <w:rsid w:val="0055396C"/>
    <w:rsid w:val="00553A2A"/>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4C"/>
    <w:rsid w:val="00556467"/>
    <w:rsid w:val="00556983"/>
    <w:rsid w:val="00556BD9"/>
    <w:rsid w:val="00556C05"/>
    <w:rsid w:val="00556C71"/>
    <w:rsid w:val="00556E63"/>
    <w:rsid w:val="00557081"/>
    <w:rsid w:val="005575DC"/>
    <w:rsid w:val="00557A94"/>
    <w:rsid w:val="00557AC3"/>
    <w:rsid w:val="00557B55"/>
    <w:rsid w:val="00557D84"/>
    <w:rsid w:val="00557D96"/>
    <w:rsid w:val="00557F11"/>
    <w:rsid w:val="00560433"/>
    <w:rsid w:val="0056052F"/>
    <w:rsid w:val="00560716"/>
    <w:rsid w:val="0056099D"/>
    <w:rsid w:val="00560C9E"/>
    <w:rsid w:val="00561007"/>
    <w:rsid w:val="0056102E"/>
    <w:rsid w:val="005610E4"/>
    <w:rsid w:val="00561557"/>
    <w:rsid w:val="005615C2"/>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345"/>
    <w:rsid w:val="00564456"/>
    <w:rsid w:val="0056452C"/>
    <w:rsid w:val="00564542"/>
    <w:rsid w:val="00564815"/>
    <w:rsid w:val="00564937"/>
    <w:rsid w:val="005649B5"/>
    <w:rsid w:val="00564BB6"/>
    <w:rsid w:val="00564CCE"/>
    <w:rsid w:val="00564D19"/>
    <w:rsid w:val="00564D31"/>
    <w:rsid w:val="00564E65"/>
    <w:rsid w:val="00565071"/>
    <w:rsid w:val="0056521E"/>
    <w:rsid w:val="00565220"/>
    <w:rsid w:val="0056584D"/>
    <w:rsid w:val="00565AA6"/>
    <w:rsid w:val="00565AE2"/>
    <w:rsid w:val="00565CC9"/>
    <w:rsid w:val="00565CD3"/>
    <w:rsid w:val="00565D12"/>
    <w:rsid w:val="00565EF2"/>
    <w:rsid w:val="00565FFF"/>
    <w:rsid w:val="0056613C"/>
    <w:rsid w:val="005664D3"/>
    <w:rsid w:val="00566543"/>
    <w:rsid w:val="0056670F"/>
    <w:rsid w:val="00566BB3"/>
    <w:rsid w:val="00567151"/>
    <w:rsid w:val="00567BC3"/>
    <w:rsid w:val="00567C55"/>
    <w:rsid w:val="00567C75"/>
    <w:rsid w:val="00567DCB"/>
    <w:rsid w:val="00567FEA"/>
    <w:rsid w:val="005701BC"/>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3"/>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4D69"/>
    <w:rsid w:val="00574F7F"/>
    <w:rsid w:val="0057519C"/>
    <w:rsid w:val="0057524F"/>
    <w:rsid w:val="005754A2"/>
    <w:rsid w:val="0057565B"/>
    <w:rsid w:val="00575B75"/>
    <w:rsid w:val="00575C6D"/>
    <w:rsid w:val="00576079"/>
    <w:rsid w:val="0057617F"/>
    <w:rsid w:val="00576242"/>
    <w:rsid w:val="00576437"/>
    <w:rsid w:val="00576512"/>
    <w:rsid w:val="005768E8"/>
    <w:rsid w:val="00576A0E"/>
    <w:rsid w:val="00576DA7"/>
    <w:rsid w:val="00576E67"/>
    <w:rsid w:val="00576EAE"/>
    <w:rsid w:val="00576EDD"/>
    <w:rsid w:val="00577104"/>
    <w:rsid w:val="005773F1"/>
    <w:rsid w:val="005774A5"/>
    <w:rsid w:val="005778AC"/>
    <w:rsid w:val="005778FE"/>
    <w:rsid w:val="005779AC"/>
    <w:rsid w:val="00577AB3"/>
    <w:rsid w:val="00577D73"/>
    <w:rsid w:val="00577DE2"/>
    <w:rsid w:val="00580112"/>
    <w:rsid w:val="0058052C"/>
    <w:rsid w:val="00580658"/>
    <w:rsid w:val="0058078F"/>
    <w:rsid w:val="0058092F"/>
    <w:rsid w:val="00580A0B"/>
    <w:rsid w:val="00580B03"/>
    <w:rsid w:val="0058151D"/>
    <w:rsid w:val="005816C3"/>
    <w:rsid w:val="005819C6"/>
    <w:rsid w:val="00581C40"/>
    <w:rsid w:val="00581CAA"/>
    <w:rsid w:val="00581D12"/>
    <w:rsid w:val="00581F5D"/>
    <w:rsid w:val="0058210F"/>
    <w:rsid w:val="00582211"/>
    <w:rsid w:val="00582743"/>
    <w:rsid w:val="005827F3"/>
    <w:rsid w:val="00582BBA"/>
    <w:rsid w:val="00582BD7"/>
    <w:rsid w:val="00582F80"/>
    <w:rsid w:val="00582FD1"/>
    <w:rsid w:val="0058300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B60"/>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94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29"/>
    <w:rsid w:val="005941C6"/>
    <w:rsid w:val="0059436B"/>
    <w:rsid w:val="00594485"/>
    <w:rsid w:val="00594796"/>
    <w:rsid w:val="005947C9"/>
    <w:rsid w:val="005947D4"/>
    <w:rsid w:val="0059495D"/>
    <w:rsid w:val="005949D4"/>
    <w:rsid w:val="00594C30"/>
    <w:rsid w:val="00594CCD"/>
    <w:rsid w:val="00594CF3"/>
    <w:rsid w:val="00594E88"/>
    <w:rsid w:val="00594EF2"/>
    <w:rsid w:val="00594F34"/>
    <w:rsid w:val="00595139"/>
    <w:rsid w:val="005958F9"/>
    <w:rsid w:val="00595B49"/>
    <w:rsid w:val="00595C24"/>
    <w:rsid w:val="00595C3B"/>
    <w:rsid w:val="00595CA5"/>
    <w:rsid w:val="005960DA"/>
    <w:rsid w:val="0059631F"/>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4D2"/>
    <w:rsid w:val="005A2578"/>
    <w:rsid w:val="005A2829"/>
    <w:rsid w:val="005A2884"/>
    <w:rsid w:val="005A2885"/>
    <w:rsid w:val="005A2934"/>
    <w:rsid w:val="005A2A7C"/>
    <w:rsid w:val="005A2B25"/>
    <w:rsid w:val="005A3012"/>
    <w:rsid w:val="005A316E"/>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9E"/>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520"/>
    <w:rsid w:val="005A66A6"/>
    <w:rsid w:val="005A69AB"/>
    <w:rsid w:val="005A6A86"/>
    <w:rsid w:val="005A7140"/>
    <w:rsid w:val="005A73DA"/>
    <w:rsid w:val="005A74B3"/>
    <w:rsid w:val="005A7556"/>
    <w:rsid w:val="005A79F5"/>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190"/>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1A4"/>
    <w:rsid w:val="005C2260"/>
    <w:rsid w:val="005C2375"/>
    <w:rsid w:val="005C2378"/>
    <w:rsid w:val="005C2700"/>
    <w:rsid w:val="005C28B3"/>
    <w:rsid w:val="005C2916"/>
    <w:rsid w:val="005C2932"/>
    <w:rsid w:val="005C31F8"/>
    <w:rsid w:val="005C3AB3"/>
    <w:rsid w:val="005C3C38"/>
    <w:rsid w:val="005C3D45"/>
    <w:rsid w:val="005C4210"/>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AF"/>
    <w:rsid w:val="005C5CBD"/>
    <w:rsid w:val="005C5CF2"/>
    <w:rsid w:val="005C5E67"/>
    <w:rsid w:val="005C5E6B"/>
    <w:rsid w:val="005C60DF"/>
    <w:rsid w:val="005C643A"/>
    <w:rsid w:val="005C64D7"/>
    <w:rsid w:val="005C65BF"/>
    <w:rsid w:val="005C65E3"/>
    <w:rsid w:val="005C6790"/>
    <w:rsid w:val="005C68E2"/>
    <w:rsid w:val="005C69DA"/>
    <w:rsid w:val="005C71EE"/>
    <w:rsid w:val="005C7215"/>
    <w:rsid w:val="005C73B1"/>
    <w:rsid w:val="005C75D4"/>
    <w:rsid w:val="005C782F"/>
    <w:rsid w:val="005C7A2B"/>
    <w:rsid w:val="005C7ADE"/>
    <w:rsid w:val="005C7C85"/>
    <w:rsid w:val="005C7DE3"/>
    <w:rsid w:val="005C7FC0"/>
    <w:rsid w:val="005D00CD"/>
    <w:rsid w:val="005D0356"/>
    <w:rsid w:val="005D0407"/>
    <w:rsid w:val="005D0578"/>
    <w:rsid w:val="005D0893"/>
    <w:rsid w:val="005D0B78"/>
    <w:rsid w:val="005D0C54"/>
    <w:rsid w:val="005D0CD0"/>
    <w:rsid w:val="005D0DED"/>
    <w:rsid w:val="005D0E2E"/>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181"/>
    <w:rsid w:val="005D637A"/>
    <w:rsid w:val="005D637F"/>
    <w:rsid w:val="005D649C"/>
    <w:rsid w:val="005D6BBA"/>
    <w:rsid w:val="005D6CC6"/>
    <w:rsid w:val="005D6D52"/>
    <w:rsid w:val="005D6EFD"/>
    <w:rsid w:val="005D70CC"/>
    <w:rsid w:val="005D725E"/>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34"/>
    <w:rsid w:val="005E1348"/>
    <w:rsid w:val="005E17AE"/>
    <w:rsid w:val="005E1CEA"/>
    <w:rsid w:val="005E1E23"/>
    <w:rsid w:val="005E2077"/>
    <w:rsid w:val="005E225D"/>
    <w:rsid w:val="005E22D7"/>
    <w:rsid w:val="005E25A1"/>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94"/>
    <w:rsid w:val="005E45DA"/>
    <w:rsid w:val="005E48A1"/>
    <w:rsid w:val="005E4B98"/>
    <w:rsid w:val="005E4DB9"/>
    <w:rsid w:val="005E4DEA"/>
    <w:rsid w:val="005E4F68"/>
    <w:rsid w:val="005E5066"/>
    <w:rsid w:val="005E521A"/>
    <w:rsid w:val="005E5405"/>
    <w:rsid w:val="005E5931"/>
    <w:rsid w:val="005E5C5F"/>
    <w:rsid w:val="005E5C7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841"/>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80E"/>
    <w:rsid w:val="005F4A4C"/>
    <w:rsid w:val="005F4F6C"/>
    <w:rsid w:val="005F54A3"/>
    <w:rsid w:val="005F5634"/>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07"/>
    <w:rsid w:val="00601F4A"/>
    <w:rsid w:val="00601F91"/>
    <w:rsid w:val="00602023"/>
    <w:rsid w:val="00602082"/>
    <w:rsid w:val="00602111"/>
    <w:rsid w:val="0060214F"/>
    <w:rsid w:val="006021C9"/>
    <w:rsid w:val="0060267D"/>
    <w:rsid w:val="00602696"/>
    <w:rsid w:val="006029FA"/>
    <w:rsid w:val="00602A58"/>
    <w:rsid w:val="00602D7B"/>
    <w:rsid w:val="00602E41"/>
    <w:rsid w:val="006032BB"/>
    <w:rsid w:val="0060368A"/>
    <w:rsid w:val="006036C3"/>
    <w:rsid w:val="0060388C"/>
    <w:rsid w:val="00603AD6"/>
    <w:rsid w:val="00603D99"/>
    <w:rsid w:val="00603D9B"/>
    <w:rsid w:val="00603F1F"/>
    <w:rsid w:val="00603F40"/>
    <w:rsid w:val="00603FF3"/>
    <w:rsid w:val="006040C9"/>
    <w:rsid w:val="0060442E"/>
    <w:rsid w:val="0060444E"/>
    <w:rsid w:val="00604599"/>
    <w:rsid w:val="006045C6"/>
    <w:rsid w:val="006047FD"/>
    <w:rsid w:val="00604835"/>
    <w:rsid w:val="00604862"/>
    <w:rsid w:val="0060489A"/>
    <w:rsid w:val="00604928"/>
    <w:rsid w:val="00604FCF"/>
    <w:rsid w:val="00605384"/>
    <w:rsid w:val="00605396"/>
    <w:rsid w:val="006055B2"/>
    <w:rsid w:val="006056DC"/>
    <w:rsid w:val="006056E6"/>
    <w:rsid w:val="00605797"/>
    <w:rsid w:val="00605A98"/>
    <w:rsid w:val="00605B96"/>
    <w:rsid w:val="00606071"/>
    <w:rsid w:val="0060649F"/>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BCC"/>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7C3"/>
    <w:rsid w:val="00615922"/>
    <w:rsid w:val="0061599C"/>
    <w:rsid w:val="00615B41"/>
    <w:rsid w:val="00616049"/>
    <w:rsid w:val="006160C9"/>
    <w:rsid w:val="006160D8"/>
    <w:rsid w:val="006160EE"/>
    <w:rsid w:val="00616700"/>
    <w:rsid w:val="006169A0"/>
    <w:rsid w:val="00616AFF"/>
    <w:rsid w:val="00616BD6"/>
    <w:rsid w:val="00616EE4"/>
    <w:rsid w:val="00616F7A"/>
    <w:rsid w:val="00617103"/>
    <w:rsid w:val="006174E6"/>
    <w:rsid w:val="00617595"/>
    <w:rsid w:val="00617618"/>
    <w:rsid w:val="006177EA"/>
    <w:rsid w:val="00620037"/>
    <w:rsid w:val="0062009D"/>
    <w:rsid w:val="00620326"/>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7C8"/>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B36"/>
    <w:rsid w:val="00623D73"/>
    <w:rsid w:val="00624020"/>
    <w:rsid w:val="00624340"/>
    <w:rsid w:val="006243A3"/>
    <w:rsid w:val="006243B6"/>
    <w:rsid w:val="00624506"/>
    <w:rsid w:val="00624575"/>
    <w:rsid w:val="006246E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5BD6"/>
    <w:rsid w:val="00626277"/>
    <w:rsid w:val="006262AB"/>
    <w:rsid w:val="00626308"/>
    <w:rsid w:val="00626787"/>
    <w:rsid w:val="006267BD"/>
    <w:rsid w:val="006267E3"/>
    <w:rsid w:val="00626910"/>
    <w:rsid w:val="00626953"/>
    <w:rsid w:val="00626E28"/>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35F"/>
    <w:rsid w:val="00632722"/>
    <w:rsid w:val="00632766"/>
    <w:rsid w:val="0063281F"/>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2BC"/>
    <w:rsid w:val="006354E4"/>
    <w:rsid w:val="0063560A"/>
    <w:rsid w:val="00635734"/>
    <w:rsid w:val="006358EE"/>
    <w:rsid w:val="00635926"/>
    <w:rsid w:val="0063592A"/>
    <w:rsid w:val="00635945"/>
    <w:rsid w:val="00635A56"/>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A7A"/>
    <w:rsid w:val="00637C8D"/>
    <w:rsid w:val="00637CC9"/>
    <w:rsid w:val="00637D7A"/>
    <w:rsid w:val="006403F6"/>
    <w:rsid w:val="00640560"/>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136"/>
    <w:rsid w:val="0064322F"/>
    <w:rsid w:val="00643300"/>
    <w:rsid w:val="00643552"/>
    <w:rsid w:val="00643777"/>
    <w:rsid w:val="0064378E"/>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DBE"/>
    <w:rsid w:val="00647EB4"/>
    <w:rsid w:val="0065002E"/>
    <w:rsid w:val="0065024B"/>
    <w:rsid w:val="006503A2"/>
    <w:rsid w:val="00650469"/>
    <w:rsid w:val="0065051E"/>
    <w:rsid w:val="00650713"/>
    <w:rsid w:val="00650977"/>
    <w:rsid w:val="00650BA1"/>
    <w:rsid w:val="00650C73"/>
    <w:rsid w:val="00650CB3"/>
    <w:rsid w:val="00650DC9"/>
    <w:rsid w:val="00650E6B"/>
    <w:rsid w:val="00650EAE"/>
    <w:rsid w:val="00651134"/>
    <w:rsid w:val="00651155"/>
    <w:rsid w:val="0065115F"/>
    <w:rsid w:val="00651182"/>
    <w:rsid w:val="006515A2"/>
    <w:rsid w:val="006515EA"/>
    <w:rsid w:val="00651656"/>
    <w:rsid w:val="00651773"/>
    <w:rsid w:val="00651818"/>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43"/>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2E2"/>
    <w:rsid w:val="00655371"/>
    <w:rsid w:val="006553B6"/>
    <w:rsid w:val="00655A3C"/>
    <w:rsid w:val="00655A51"/>
    <w:rsid w:val="00655B06"/>
    <w:rsid w:val="006561D9"/>
    <w:rsid w:val="00656241"/>
    <w:rsid w:val="00656383"/>
    <w:rsid w:val="0065656E"/>
    <w:rsid w:val="006565DE"/>
    <w:rsid w:val="00656722"/>
    <w:rsid w:val="006568E4"/>
    <w:rsid w:val="006568E5"/>
    <w:rsid w:val="00656E64"/>
    <w:rsid w:val="00656FB0"/>
    <w:rsid w:val="00657135"/>
    <w:rsid w:val="0065713C"/>
    <w:rsid w:val="00657185"/>
    <w:rsid w:val="006572B2"/>
    <w:rsid w:val="006573AF"/>
    <w:rsid w:val="00657869"/>
    <w:rsid w:val="00657A80"/>
    <w:rsid w:val="00657D87"/>
    <w:rsid w:val="00657DFE"/>
    <w:rsid w:val="00657E7A"/>
    <w:rsid w:val="00657FCF"/>
    <w:rsid w:val="0066016D"/>
    <w:rsid w:val="00660851"/>
    <w:rsid w:val="0066085B"/>
    <w:rsid w:val="00660CA3"/>
    <w:rsid w:val="0066116C"/>
    <w:rsid w:val="0066123D"/>
    <w:rsid w:val="006616E0"/>
    <w:rsid w:val="00661CF2"/>
    <w:rsid w:val="00662059"/>
    <w:rsid w:val="006622B2"/>
    <w:rsid w:val="00662419"/>
    <w:rsid w:val="0066264C"/>
    <w:rsid w:val="006626D6"/>
    <w:rsid w:val="006626E4"/>
    <w:rsid w:val="00662B0D"/>
    <w:rsid w:val="00662B47"/>
    <w:rsid w:val="00662D4B"/>
    <w:rsid w:val="00662E74"/>
    <w:rsid w:val="00662F12"/>
    <w:rsid w:val="00663065"/>
    <w:rsid w:val="00663224"/>
    <w:rsid w:val="00663A11"/>
    <w:rsid w:val="00663A47"/>
    <w:rsid w:val="00663B59"/>
    <w:rsid w:val="00663C3E"/>
    <w:rsid w:val="00663C52"/>
    <w:rsid w:val="00663C67"/>
    <w:rsid w:val="00663E13"/>
    <w:rsid w:val="00663E2D"/>
    <w:rsid w:val="00663E90"/>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69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C93"/>
    <w:rsid w:val="00670D08"/>
    <w:rsid w:val="00670EEF"/>
    <w:rsid w:val="0067121F"/>
    <w:rsid w:val="00671309"/>
    <w:rsid w:val="006713F5"/>
    <w:rsid w:val="006716AE"/>
    <w:rsid w:val="006718CF"/>
    <w:rsid w:val="0067193C"/>
    <w:rsid w:val="00671F26"/>
    <w:rsid w:val="00671FBA"/>
    <w:rsid w:val="00672294"/>
    <w:rsid w:val="006723DD"/>
    <w:rsid w:val="006728DC"/>
    <w:rsid w:val="00672B55"/>
    <w:rsid w:val="00672C23"/>
    <w:rsid w:val="00672C24"/>
    <w:rsid w:val="00672C53"/>
    <w:rsid w:val="00672D88"/>
    <w:rsid w:val="00672F0D"/>
    <w:rsid w:val="00672F55"/>
    <w:rsid w:val="00673043"/>
    <w:rsid w:val="00673283"/>
    <w:rsid w:val="006732B9"/>
    <w:rsid w:val="00673338"/>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9B8"/>
    <w:rsid w:val="00676BF8"/>
    <w:rsid w:val="00676E39"/>
    <w:rsid w:val="00676F86"/>
    <w:rsid w:val="00677148"/>
    <w:rsid w:val="006774AB"/>
    <w:rsid w:val="006776AA"/>
    <w:rsid w:val="00677731"/>
    <w:rsid w:val="00677943"/>
    <w:rsid w:val="00677A5A"/>
    <w:rsid w:val="00677A6A"/>
    <w:rsid w:val="00677CE0"/>
    <w:rsid w:val="00677E9D"/>
    <w:rsid w:val="00680308"/>
    <w:rsid w:val="006806F3"/>
    <w:rsid w:val="0068078A"/>
    <w:rsid w:val="00680B65"/>
    <w:rsid w:val="00680BF5"/>
    <w:rsid w:val="00680C44"/>
    <w:rsid w:val="00680C52"/>
    <w:rsid w:val="00680E65"/>
    <w:rsid w:val="00680F19"/>
    <w:rsid w:val="0068104D"/>
    <w:rsid w:val="0068124F"/>
    <w:rsid w:val="0068125C"/>
    <w:rsid w:val="006812C4"/>
    <w:rsid w:val="00681379"/>
    <w:rsid w:val="00681880"/>
    <w:rsid w:val="00681C47"/>
    <w:rsid w:val="00681EB8"/>
    <w:rsid w:val="0068219B"/>
    <w:rsid w:val="00682627"/>
    <w:rsid w:val="00682634"/>
    <w:rsid w:val="00682703"/>
    <w:rsid w:val="00682C0D"/>
    <w:rsid w:val="00682CA8"/>
    <w:rsid w:val="00682E78"/>
    <w:rsid w:val="0068321B"/>
    <w:rsid w:val="006832BC"/>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5F6"/>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093"/>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5E7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A65"/>
    <w:rsid w:val="006A2AF1"/>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6E3E"/>
    <w:rsid w:val="006A7209"/>
    <w:rsid w:val="006A743D"/>
    <w:rsid w:val="006A74D3"/>
    <w:rsid w:val="006A74FA"/>
    <w:rsid w:val="006A7542"/>
    <w:rsid w:val="006A77F9"/>
    <w:rsid w:val="006A7881"/>
    <w:rsid w:val="006A795B"/>
    <w:rsid w:val="006A7BE1"/>
    <w:rsid w:val="006A7C91"/>
    <w:rsid w:val="006B024E"/>
    <w:rsid w:val="006B0372"/>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2FC"/>
    <w:rsid w:val="006B24E0"/>
    <w:rsid w:val="006B24E3"/>
    <w:rsid w:val="006B2B3C"/>
    <w:rsid w:val="006B2B79"/>
    <w:rsid w:val="006B2BCB"/>
    <w:rsid w:val="006B2D60"/>
    <w:rsid w:val="006B2DE2"/>
    <w:rsid w:val="006B323A"/>
    <w:rsid w:val="006B3315"/>
    <w:rsid w:val="006B33E5"/>
    <w:rsid w:val="006B34E2"/>
    <w:rsid w:val="006B355D"/>
    <w:rsid w:val="006B36EB"/>
    <w:rsid w:val="006B3750"/>
    <w:rsid w:val="006B38CE"/>
    <w:rsid w:val="006B3922"/>
    <w:rsid w:val="006B3BE9"/>
    <w:rsid w:val="006B3D76"/>
    <w:rsid w:val="006B3FD0"/>
    <w:rsid w:val="006B4046"/>
    <w:rsid w:val="006B41DC"/>
    <w:rsid w:val="006B423F"/>
    <w:rsid w:val="006B44E0"/>
    <w:rsid w:val="006B4C5E"/>
    <w:rsid w:val="006B4D60"/>
    <w:rsid w:val="006B4D85"/>
    <w:rsid w:val="006B509A"/>
    <w:rsid w:val="006B51B9"/>
    <w:rsid w:val="006B5378"/>
    <w:rsid w:val="006B53E2"/>
    <w:rsid w:val="006B54FF"/>
    <w:rsid w:val="006B557B"/>
    <w:rsid w:val="006B56EA"/>
    <w:rsid w:val="006B583A"/>
    <w:rsid w:val="006B59DC"/>
    <w:rsid w:val="006B5AF3"/>
    <w:rsid w:val="006B5C41"/>
    <w:rsid w:val="006B5CD5"/>
    <w:rsid w:val="006B5EDA"/>
    <w:rsid w:val="006B5FA3"/>
    <w:rsid w:val="006B6584"/>
    <w:rsid w:val="006B670F"/>
    <w:rsid w:val="006B72E3"/>
    <w:rsid w:val="006B746E"/>
    <w:rsid w:val="006B7A80"/>
    <w:rsid w:val="006B7BCD"/>
    <w:rsid w:val="006B7C37"/>
    <w:rsid w:val="006B7DBD"/>
    <w:rsid w:val="006C0138"/>
    <w:rsid w:val="006C0449"/>
    <w:rsid w:val="006C0490"/>
    <w:rsid w:val="006C0520"/>
    <w:rsid w:val="006C0693"/>
    <w:rsid w:val="006C081F"/>
    <w:rsid w:val="006C08E3"/>
    <w:rsid w:val="006C0F54"/>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D5"/>
    <w:rsid w:val="006C4DFA"/>
    <w:rsid w:val="006C4E31"/>
    <w:rsid w:val="006C4F81"/>
    <w:rsid w:val="006C5336"/>
    <w:rsid w:val="006C5412"/>
    <w:rsid w:val="006C5470"/>
    <w:rsid w:val="006C588E"/>
    <w:rsid w:val="006C58A6"/>
    <w:rsid w:val="006C597E"/>
    <w:rsid w:val="006C5F49"/>
    <w:rsid w:val="006C5FC8"/>
    <w:rsid w:val="006C6076"/>
    <w:rsid w:val="006C6121"/>
    <w:rsid w:val="006C63A6"/>
    <w:rsid w:val="006C6513"/>
    <w:rsid w:val="006C666E"/>
    <w:rsid w:val="006C6893"/>
    <w:rsid w:val="006C6A7D"/>
    <w:rsid w:val="006C6ABD"/>
    <w:rsid w:val="006C6DED"/>
    <w:rsid w:val="006C6FF3"/>
    <w:rsid w:val="006C700D"/>
    <w:rsid w:val="006C70DF"/>
    <w:rsid w:val="006C77EA"/>
    <w:rsid w:val="006C7B2B"/>
    <w:rsid w:val="006C7B68"/>
    <w:rsid w:val="006C7C6E"/>
    <w:rsid w:val="006C7DA8"/>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A7"/>
    <w:rsid w:val="006D2BC0"/>
    <w:rsid w:val="006D2CDD"/>
    <w:rsid w:val="006D2D1E"/>
    <w:rsid w:val="006D2D21"/>
    <w:rsid w:val="006D2E03"/>
    <w:rsid w:val="006D2E0F"/>
    <w:rsid w:val="006D2E69"/>
    <w:rsid w:val="006D317B"/>
    <w:rsid w:val="006D3184"/>
    <w:rsid w:val="006D3226"/>
    <w:rsid w:val="006D32E1"/>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5FFE"/>
    <w:rsid w:val="006D602B"/>
    <w:rsid w:val="006D61D8"/>
    <w:rsid w:val="006D6B35"/>
    <w:rsid w:val="006D6C4C"/>
    <w:rsid w:val="006D6E57"/>
    <w:rsid w:val="006D6EEB"/>
    <w:rsid w:val="006D6EF4"/>
    <w:rsid w:val="006D701A"/>
    <w:rsid w:val="006D7261"/>
    <w:rsid w:val="006D7456"/>
    <w:rsid w:val="006D752B"/>
    <w:rsid w:val="006D7639"/>
    <w:rsid w:val="006D7697"/>
    <w:rsid w:val="006D77ED"/>
    <w:rsid w:val="006D78CD"/>
    <w:rsid w:val="006D7959"/>
    <w:rsid w:val="006D7B7A"/>
    <w:rsid w:val="006D7DED"/>
    <w:rsid w:val="006D7F87"/>
    <w:rsid w:val="006E008F"/>
    <w:rsid w:val="006E015A"/>
    <w:rsid w:val="006E0336"/>
    <w:rsid w:val="006E0353"/>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419"/>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6D6"/>
    <w:rsid w:val="006E3749"/>
    <w:rsid w:val="006E3AEE"/>
    <w:rsid w:val="006E3BA7"/>
    <w:rsid w:val="006E3EA1"/>
    <w:rsid w:val="006E4328"/>
    <w:rsid w:val="006E450A"/>
    <w:rsid w:val="006E4713"/>
    <w:rsid w:val="006E4755"/>
    <w:rsid w:val="006E4AEA"/>
    <w:rsid w:val="006E4CC8"/>
    <w:rsid w:val="006E4D24"/>
    <w:rsid w:val="006E52AC"/>
    <w:rsid w:val="006E52CD"/>
    <w:rsid w:val="006E55BA"/>
    <w:rsid w:val="006E55F0"/>
    <w:rsid w:val="006E5622"/>
    <w:rsid w:val="006E56C3"/>
    <w:rsid w:val="006E5831"/>
    <w:rsid w:val="006E593A"/>
    <w:rsid w:val="006E5B3B"/>
    <w:rsid w:val="006E6038"/>
    <w:rsid w:val="006E637F"/>
    <w:rsid w:val="006E63A2"/>
    <w:rsid w:val="006E64F3"/>
    <w:rsid w:val="006E69C8"/>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2C7"/>
    <w:rsid w:val="006F0394"/>
    <w:rsid w:val="006F0A9D"/>
    <w:rsid w:val="006F0AA8"/>
    <w:rsid w:val="006F0C17"/>
    <w:rsid w:val="006F0D8C"/>
    <w:rsid w:val="006F0FA1"/>
    <w:rsid w:val="006F1587"/>
    <w:rsid w:val="006F1B84"/>
    <w:rsid w:val="006F1D75"/>
    <w:rsid w:val="006F2078"/>
    <w:rsid w:val="006F2133"/>
    <w:rsid w:val="006F21DC"/>
    <w:rsid w:val="006F22FB"/>
    <w:rsid w:val="006F2404"/>
    <w:rsid w:val="006F2407"/>
    <w:rsid w:val="006F24A8"/>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9E8"/>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6DC"/>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0B0"/>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C99"/>
    <w:rsid w:val="00706D5E"/>
    <w:rsid w:val="00707162"/>
    <w:rsid w:val="007074F7"/>
    <w:rsid w:val="0070766C"/>
    <w:rsid w:val="007076FC"/>
    <w:rsid w:val="007077B9"/>
    <w:rsid w:val="00707A2C"/>
    <w:rsid w:val="00707C43"/>
    <w:rsid w:val="00710051"/>
    <w:rsid w:val="007101B6"/>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A67"/>
    <w:rsid w:val="00711E20"/>
    <w:rsid w:val="00711F3E"/>
    <w:rsid w:val="00711FB3"/>
    <w:rsid w:val="00711FD1"/>
    <w:rsid w:val="007121DE"/>
    <w:rsid w:val="00712355"/>
    <w:rsid w:val="007125E0"/>
    <w:rsid w:val="00712626"/>
    <w:rsid w:val="00712A49"/>
    <w:rsid w:val="00712AF0"/>
    <w:rsid w:val="00712CC2"/>
    <w:rsid w:val="00712E03"/>
    <w:rsid w:val="00712EF4"/>
    <w:rsid w:val="007130BD"/>
    <w:rsid w:val="00713195"/>
    <w:rsid w:val="007132F7"/>
    <w:rsid w:val="00713392"/>
    <w:rsid w:val="00713C10"/>
    <w:rsid w:val="00713CA5"/>
    <w:rsid w:val="00713F8E"/>
    <w:rsid w:val="007140DA"/>
    <w:rsid w:val="007141A0"/>
    <w:rsid w:val="00714309"/>
    <w:rsid w:val="0071432E"/>
    <w:rsid w:val="00714634"/>
    <w:rsid w:val="00714908"/>
    <w:rsid w:val="00714A02"/>
    <w:rsid w:val="00714A55"/>
    <w:rsid w:val="00714DCD"/>
    <w:rsid w:val="00714EE4"/>
    <w:rsid w:val="00714F5F"/>
    <w:rsid w:val="0071502A"/>
    <w:rsid w:val="0071549E"/>
    <w:rsid w:val="0071571B"/>
    <w:rsid w:val="007158C5"/>
    <w:rsid w:val="007158E4"/>
    <w:rsid w:val="00715A86"/>
    <w:rsid w:val="00715AD1"/>
    <w:rsid w:val="00715E34"/>
    <w:rsid w:val="00715F82"/>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0EA9"/>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88"/>
    <w:rsid w:val="00723DCE"/>
    <w:rsid w:val="007241D3"/>
    <w:rsid w:val="007242BC"/>
    <w:rsid w:val="007244CB"/>
    <w:rsid w:val="00724677"/>
    <w:rsid w:val="007247B2"/>
    <w:rsid w:val="007247E7"/>
    <w:rsid w:val="00724808"/>
    <w:rsid w:val="00724879"/>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AFB"/>
    <w:rsid w:val="00727ECA"/>
    <w:rsid w:val="0073017F"/>
    <w:rsid w:val="00730307"/>
    <w:rsid w:val="007303BA"/>
    <w:rsid w:val="0073047D"/>
    <w:rsid w:val="00730545"/>
    <w:rsid w:val="007307CA"/>
    <w:rsid w:val="00730926"/>
    <w:rsid w:val="00730B5B"/>
    <w:rsid w:val="00730FBC"/>
    <w:rsid w:val="007310EF"/>
    <w:rsid w:val="007313FC"/>
    <w:rsid w:val="007316C6"/>
    <w:rsid w:val="00731911"/>
    <w:rsid w:val="00731912"/>
    <w:rsid w:val="007319A1"/>
    <w:rsid w:val="00731B23"/>
    <w:rsid w:val="00731B7F"/>
    <w:rsid w:val="00731DDA"/>
    <w:rsid w:val="007324EA"/>
    <w:rsid w:val="007326F7"/>
    <w:rsid w:val="007329A2"/>
    <w:rsid w:val="00732ACE"/>
    <w:rsid w:val="00732B64"/>
    <w:rsid w:val="00732CE2"/>
    <w:rsid w:val="00732DDC"/>
    <w:rsid w:val="0073300B"/>
    <w:rsid w:val="00733351"/>
    <w:rsid w:val="00733434"/>
    <w:rsid w:val="007335FC"/>
    <w:rsid w:val="00733632"/>
    <w:rsid w:val="00733AAE"/>
    <w:rsid w:val="00733B23"/>
    <w:rsid w:val="00734050"/>
    <w:rsid w:val="00734322"/>
    <w:rsid w:val="0073469E"/>
    <w:rsid w:val="007346EA"/>
    <w:rsid w:val="0073492C"/>
    <w:rsid w:val="00734C63"/>
    <w:rsid w:val="00734CDA"/>
    <w:rsid w:val="00734D06"/>
    <w:rsid w:val="00734E1A"/>
    <w:rsid w:val="00734E82"/>
    <w:rsid w:val="00735324"/>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D9"/>
    <w:rsid w:val="0074042C"/>
    <w:rsid w:val="007407DC"/>
    <w:rsid w:val="0074092A"/>
    <w:rsid w:val="00740C60"/>
    <w:rsid w:val="00740D2E"/>
    <w:rsid w:val="00740D4F"/>
    <w:rsid w:val="00740E30"/>
    <w:rsid w:val="00740FB9"/>
    <w:rsid w:val="007412B0"/>
    <w:rsid w:val="00741513"/>
    <w:rsid w:val="00741662"/>
    <w:rsid w:val="00741857"/>
    <w:rsid w:val="00741C45"/>
    <w:rsid w:val="007420B0"/>
    <w:rsid w:val="0074225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9CE"/>
    <w:rsid w:val="00744A90"/>
    <w:rsid w:val="00744B07"/>
    <w:rsid w:val="00744BB3"/>
    <w:rsid w:val="00744C0E"/>
    <w:rsid w:val="00744D87"/>
    <w:rsid w:val="0074512A"/>
    <w:rsid w:val="00745268"/>
    <w:rsid w:val="00745480"/>
    <w:rsid w:val="0074569D"/>
    <w:rsid w:val="007458D8"/>
    <w:rsid w:val="007459E4"/>
    <w:rsid w:val="00745A83"/>
    <w:rsid w:val="00745DB0"/>
    <w:rsid w:val="00745E27"/>
    <w:rsid w:val="00745E2A"/>
    <w:rsid w:val="00745E63"/>
    <w:rsid w:val="007464AA"/>
    <w:rsid w:val="007465BA"/>
    <w:rsid w:val="007465C3"/>
    <w:rsid w:val="0074677F"/>
    <w:rsid w:val="00746938"/>
    <w:rsid w:val="00746A72"/>
    <w:rsid w:val="00746D85"/>
    <w:rsid w:val="00746D9B"/>
    <w:rsid w:val="00746E55"/>
    <w:rsid w:val="00746FDC"/>
    <w:rsid w:val="007470EA"/>
    <w:rsid w:val="00747125"/>
    <w:rsid w:val="00747183"/>
    <w:rsid w:val="007471A6"/>
    <w:rsid w:val="007471E4"/>
    <w:rsid w:val="0074732E"/>
    <w:rsid w:val="007473B7"/>
    <w:rsid w:val="007479C7"/>
    <w:rsid w:val="00747BB6"/>
    <w:rsid w:val="00747BF7"/>
    <w:rsid w:val="00747EB6"/>
    <w:rsid w:val="00747F08"/>
    <w:rsid w:val="00747F1C"/>
    <w:rsid w:val="00750561"/>
    <w:rsid w:val="007505B4"/>
    <w:rsid w:val="00750AE0"/>
    <w:rsid w:val="00750BBF"/>
    <w:rsid w:val="00750D0C"/>
    <w:rsid w:val="00750F29"/>
    <w:rsid w:val="00751043"/>
    <w:rsid w:val="007512E2"/>
    <w:rsid w:val="0075142D"/>
    <w:rsid w:val="0075168C"/>
    <w:rsid w:val="00751AD9"/>
    <w:rsid w:val="00751B8E"/>
    <w:rsid w:val="00751C5A"/>
    <w:rsid w:val="00751D3B"/>
    <w:rsid w:val="00752147"/>
    <w:rsid w:val="00752187"/>
    <w:rsid w:val="00752398"/>
    <w:rsid w:val="0075251F"/>
    <w:rsid w:val="00752544"/>
    <w:rsid w:val="0075254B"/>
    <w:rsid w:val="00752BD1"/>
    <w:rsid w:val="00752EF0"/>
    <w:rsid w:val="0075330D"/>
    <w:rsid w:val="00753314"/>
    <w:rsid w:val="007533A5"/>
    <w:rsid w:val="007534BA"/>
    <w:rsid w:val="007534C2"/>
    <w:rsid w:val="00753581"/>
    <w:rsid w:val="007535DD"/>
    <w:rsid w:val="007536E0"/>
    <w:rsid w:val="0075398F"/>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5DF2"/>
    <w:rsid w:val="00755E02"/>
    <w:rsid w:val="00755EDD"/>
    <w:rsid w:val="00756212"/>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857"/>
    <w:rsid w:val="00760999"/>
    <w:rsid w:val="00760A67"/>
    <w:rsid w:val="00760B92"/>
    <w:rsid w:val="00760C4A"/>
    <w:rsid w:val="00760CC9"/>
    <w:rsid w:val="00760D55"/>
    <w:rsid w:val="007610C2"/>
    <w:rsid w:val="007611BD"/>
    <w:rsid w:val="0076122C"/>
    <w:rsid w:val="007613D3"/>
    <w:rsid w:val="00761693"/>
    <w:rsid w:val="0076170E"/>
    <w:rsid w:val="00761740"/>
    <w:rsid w:val="0076174E"/>
    <w:rsid w:val="007619F1"/>
    <w:rsid w:val="00761FAF"/>
    <w:rsid w:val="00762242"/>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15E"/>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2D3"/>
    <w:rsid w:val="0076733B"/>
    <w:rsid w:val="00767549"/>
    <w:rsid w:val="0076767C"/>
    <w:rsid w:val="00767852"/>
    <w:rsid w:val="00767A6C"/>
    <w:rsid w:val="00767C13"/>
    <w:rsid w:val="00767D66"/>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47"/>
    <w:rsid w:val="00771F59"/>
    <w:rsid w:val="00771FED"/>
    <w:rsid w:val="007722CA"/>
    <w:rsid w:val="00772321"/>
    <w:rsid w:val="007726E4"/>
    <w:rsid w:val="007727C4"/>
    <w:rsid w:val="007727F9"/>
    <w:rsid w:val="007728F4"/>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3A"/>
    <w:rsid w:val="0077535B"/>
    <w:rsid w:val="00775714"/>
    <w:rsid w:val="00775D46"/>
    <w:rsid w:val="007761B3"/>
    <w:rsid w:val="00776531"/>
    <w:rsid w:val="0077671B"/>
    <w:rsid w:val="00776B10"/>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ACE"/>
    <w:rsid w:val="00783C51"/>
    <w:rsid w:val="00783CF4"/>
    <w:rsid w:val="007843A6"/>
    <w:rsid w:val="0078448F"/>
    <w:rsid w:val="007844FA"/>
    <w:rsid w:val="00784793"/>
    <w:rsid w:val="007849BF"/>
    <w:rsid w:val="00784A22"/>
    <w:rsid w:val="00784C74"/>
    <w:rsid w:val="00784D08"/>
    <w:rsid w:val="00784E80"/>
    <w:rsid w:val="00784F31"/>
    <w:rsid w:val="00784F59"/>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A74"/>
    <w:rsid w:val="00787DF8"/>
    <w:rsid w:val="00787E9B"/>
    <w:rsid w:val="00787FD4"/>
    <w:rsid w:val="007901AB"/>
    <w:rsid w:val="007907D1"/>
    <w:rsid w:val="00790A35"/>
    <w:rsid w:val="00790E52"/>
    <w:rsid w:val="00790FA3"/>
    <w:rsid w:val="00791274"/>
    <w:rsid w:val="00791609"/>
    <w:rsid w:val="007916EF"/>
    <w:rsid w:val="007918E9"/>
    <w:rsid w:val="007919E5"/>
    <w:rsid w:val="00791C7D"/>
    <w:rsid w:val="00791CE5"/>
    <w:rsid w:val="00791D17"/>
    <w:rsid w:val="00791FF0"/>
    <w:rsid w:val="0079205B"/>
    <w:rsid w:val="00792247"/>
    <w:rsid w:val="00792337"/>
    <w:rsid w:val="00792493"/>
    <w:rsid w:val="00792528"/>
    <w:rsid w:val="00792867"/>
    <w:rsid w:val="00792C93"/>
    <w:rsid w:val="00792C95"/>
    <w:rsid w:val="00792FE6"/>
    <w:rsid w:val="0079304D"/>
    <w:rsid w:val="0079321F"/>
    <w:rsid w:val="00793277"/>
    <w:rsid w:val="00793962"/>
    <w:rsid w:val="00793ACD"/>
    <w:rsid w:val="00793B92"/>
    <w:rsid w:val="00793C39"/>
    <w:rsid w:val="00793ED7"/>
    <w:rsid w:val="00794141"/>
    <w:rsid w:val="007945EC"/>
    <w:rsid w:val="0079460A"/>
    <w:rsid w:val="0079485A"/>
    <w:rsid w:val="00794873"/>
    <w:rsid w:val="007949BA"/>
    <w:rsid w:val="007949EC"/>
    <w:rsid w:val="00794AF2"/>
    <w:rsid w:val="00794B93"/>
    <w:rsid w:val="00794D3D"/>
    <w:rsid w:val="00794EE8"/>
    <w:rsid w:val="007950E1"/>
    <w:rsid w:val="007951F5"/>
    <w:rsid w:val="007954F0"/>
    <w:rsid w:val="007958FA"/>
    <w:rsid w:val="00795A28"/>
    <w:rsid w:val="00795AFF"/>
    <w:rsid w:val="00795CD3"/>
    <w:rsid w:val="00795D46"/>
    <w:rsid w:val="007960FD"/>
    <w:rsid w:val="0079634B"/>
    <w:rsid w:val="007963DD"/>
    <w:rsid w:val="00796897"/>
    <w:rsid w:val="00796898"/>
    <w:rsid w:val="00796AF1"/>
    <w:rsid w:val="00796BB6"/>
    <w:rsid w:val="00796C1B"/>
    <w:rsid w:val="00796CFD"/>
    <w:rsid w:val="00796E21"/>
    <w:rsid w:val="00796E5B"/>
    <w:rsid w:val="00796EF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0E26"/>
    <w:rsid w:val="007A1027"/>
    <w:rsid w:val="007A1493"/>
    <w:rsid w:val="007A14CC"/>
    <w:rsid w:val="007A15F6"/>
    <w:rsid w:val="007A169B"/>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1"/>
    <w:rsid w:val="007A3645"/>
    <w:rsid w:val="007A38F0"/>
    <w:rsid w:val="007A3AD5"/>
    <w:rsid w:val="007A3C7E"/>
    <w:rsid w:val="007A3D58"/>
    <w:rsid w:val="007A3E39"/>
    <w:rsid w:val="007A4430"/>
    <w:rsid w:val="007A44E3"/>
    <w:rsid w:val="007A45C4"/>
    <w:rsid w:val="007A4654"/>
    <w:rsid w:val="007A47CB"/>
    <w:rsid w:val="007A47E8"/>
    <w:rsid w:val="007A506F"/>
    <w:rsid w:val="007A5415"/>
    <w:rsid w:val="007A542F"/>
    <w:rsid w:val="007A548D"/>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A7F43"/>
    <w:rsid w:val="007A7F49"/>
    <w:rsid w:val="007B0002"/>
    <w:rsid w:val="007B01DE"/>
    <w:rsid w:val="007B0326"/>
    <w:rsid w:val="007B0398"/>
    <w:rsid w:val="007B0503"/>
    <w:rsid w:val="007B0BC3"/>
    <w:rsid w:val="007B0D8E"/>
    <w:rsid w:val="007B12F1"/>
    <w:rsid w:val="007B137C"/>
    <w:rsid w:val="007B1843"/>
    <w:rsid w:val="007B1A05"/>
    <w:rsid w:val="007B1BCD"/>
    <w:rsid w:val="007B1D44"/>
    <w:rsid w:val="007B212B"/>
    <w:rsid w:val="007B21F9"/>
    <w:rsid w:val="007B2213"/>
    <w:rsid w:val="007B237E"/>
    <w:rsid w:val="007B241A"/>
    <w:rsid w:val="007B24D7"/>
    <w:rsid w:val="007B2519"/>
    <w:rsid w:val="007B2530"/>
    <w:rsid w:val="007B2B58"/>
    <w:rsid w:val="007B2CC4"/>
    <w:rsid w:val="007B2E31"/>
    <w:rsid w:val="007B2ED0"/>
    <w:rsid w:val="007B2F1F"/>
    <w:rsid w:val="007B303F"/>
    <w:rsid w:val="007B30D9"/>
    <w:rsid w:val="007B30E7"/>
    <w:rsid w:val="007B31F8"/>
    <w:rsid w:val="007B33D6"/>
    <w:rsid w:val="007B368D"/>
    <w:rsid w:val="007B381C"/>
    <w:rsid w:val="007B39EF"/>
    <w:rsid w:val="007B3E14"/>
    <w:rsid w:val="007B441C"/>
    <w:rsid w:val="007B4529"/>
    <w:rsid w:val="007B45AA"/>
    <w:rsid w:val="007B48C4"/>
    <w:rsid w:val="007B496C"/>
    <w:rsid w:val="007B49CE"/>
    <w:rsid w:val="007B4EAE"/>
    <w:rsid w:val="007B4FAB"/>
    <w:rsid w:val="007B512A"/>
    <w:rsid w:val="007B514C"/>
    <w:rsid w:val="007B51B7"/>
    <w:rsid w:val="007B521C"/>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59"/>
    <w:rsid w:val="007B7279"/>
    <w:rsid w:val="007B7454"/>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1E45"/>
    <w:rsid w:val="007C20CF"/>
    <w:rsid w:val="007C275B"/>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A72"/>
    <w:rsid w:val="007C4CE5"/>
    <w:rsid w:val="007C4DF9"/>
    <w:rsid w:val="007C4E29"/>
    <w:rsid w:val="007C4EB5"/>
    <w:rsid w:val="007C4F3A"/>
    <w:rsid w:val="007C5154"/>
    <w:rsid w:val="007C544A"/>
    <w:rsid w:val="007C555E"/>
    <w:rsid w:val="007C5D78"/>
    <w:rsid w:val="007C6041"/>
    <w:rsid w:val="007C609E"/>
    <w:rsid w:val="007C6208"/>
    <w:rsid w:val="007C62B9"/>
    <w:rsid w:val="007C62C7"/>
    <w:rsid w:val="007C6320"/>
    <w:rsid w:val="007C639B"/>
    <w:rsid w:val="007C6450"/>
    <w:rsid w:val="007C65AB"/>
    <w:rsid w:val="007C6660"/>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1F10"/>
    <w:rsid w:val="007D20AA"/>
    <w:rsid w:val="007D22AD"/>
    <w:rsid w:val="007D24F3"/>
    <w:rsid w:val="007D2554"/>
    <w:rsid w:val="007D27F5"/>
    <w:rsid w:val="007D2CF8"/>
    <w:rsid w:val="007D2EBF"/>
    <w:rsid w:val="007D2FC2"/>
    <w:rsid w:val="007D3058"/>
    <w:rsid w:val="007D32AD"/>
    <w:rsid w:val="007D379A"/>
    <w:rsid w:val="007D389F"/>
    <w:rsid w:val="007D38E7"/>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B0F"/>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BE8"/>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75"/>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054"/>
    <w:rsid w:val="007F43B6"/>
    <w:rsid w:val="007F4609"/>
    <w:rsid w:val="007F48B0"/>
    <w:rsid w:val="007F4ABF"/>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235"/>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A01"/>
    <w:rsid w:val="007F7DA0"/>
    <w:rsid w:val="007F7DD5"/>
    <w:rsid w:val="007F7F88"/>
    <w:rsid w:val="007F7FAF"/>
    <w:rsid w:val="008000A4"/>
    <w:rsid w:val="008001E4"/>
    <w:rsid w:val="0080023E"/>
    <w:rsid w:val="008002F0"/>
    <w:rsid w:val="00800389"/>
    <w:rsid w:val="008003FC"/>
    <w:rsid w:val="0080074F"/>
    <w:rsid w:val="00800816"/>
    <w:rsid w:val="0080084A"/>
    <w:rsid w:val="00800AD9"/>
    <w:rsid w:val="00800F2A"/>
    <w:rsid w:val="00801203"/>
    <w:rsid w:val="008012A6"/>
    <w:rsid w:val="008012ED"/>
    <w:rsid w:val="0080157B"/>
    <w:rsid w:val="00801753"/>
    <w:rsid w:val="008019C5"/>
    <w:rsid w:val="00801AE1"/>
    <w:rsid w:val="00801E36"/>
    <w:rsid w:val="00801FA3"/>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C4D"/>
    <w:rsid w:val="00803D24"/>
    <w:rsid w:val="00803D6B"/>
    <w:rsid w:val="008042B5"/>
    <w:rsid w:val="00804437"/>
    <w:rsid w:val="008045D5"/>
    <w:rsid w:val="008046FF"/>
    <w:rsid w:val="008047E7"/>
    <w:rsid w:val="008048C6"/>
    <w:rsid w:val="00804BE4"/>
    <w:rsid w:val="00804DAD"/>
    <w:rsid w:val="0080512F"/>
    <w:rsid w:val="00805220"/>
    <w:rsid w:val="008052CE"/>
    <w:rsid w:val="008055B4"/>
    <w:rsid w:val="00805656"/>
    <w:rsid w:val="0080575D"/>
    <w:rsid w:val="0080581C"/>
    <w:rsid w:val="0080590A"/>
    <w:rsid w:val="00805C40"/>
    <w:rsid w:val="00805C73"/>
    <w:rsid w:val="00805E3B"/>
    <w:rsid w:val="00805ED6"/>
    <w:rsid w:val="00805FD6"/>
    <w:rsid w:val="00806039"/>
    <w:rsid w:val="0080613A"/>
    <w:rsid w:val="0080618C"/>
    <w:rsid w:val="0080624A"/>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07E2C"/>
    <w:rsid w:val="008104C8"/>
    <w:rsid w:val="00810537"/>
    <w:rsid w:val="00810C61"/>
    <w:rsid w:val="00810F9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960"/>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30"/>
    <w:rsid w:val="00820725"/>
    <w:rsid w:val="00820C54"/>
    <w:rsid w:val="00821157"/>
    <w:rsid w:val="008211E0"/>
    <w:rsid w:val="00821510"/>
    <w:rsid w:val="00821840"/>
    <w:rsid w:val="0082187E"/>
    <w:rsid w:val="00821945"/>
    <w:rsid w:val="00821A3F"/>
    <w:rsid w:val="00821C5F"/>
    <w:rsid w:val="00821D71"/>
    <w:rsid w:val="00821DC1"/>
    <w:rsid w:val="00822023"/>
    <w:rsid w:val="0082212A"/>
    <w:rsid w:val="0082216D"/>
    <w:rsid w:val="008229C3"/>
    <w:rsid w:val="00822D7F"/>
    <w:rsid w:val="00822E4C"/>
    <w:rsid w:val="00822FC8"/>
    <w:rsid w:val="00822FDE"/>
    <w:rsid w:val="008234F6"/>
    <w:rsid w:val="00823527"/>
    <w:rsid w:val="008235D6"/>
    <w:rsid w:val="008236D9"/>
    <w:rsid w:val="00823782"/>
    <w:rsid w:val="008239FE"/>
    <w:rsid w:val="00823D48"/>
    <w:rsid w:val="00824310"/>
    <w:rsid w:val="00824347"/>
    <w:rsid w:val="0082436C"/>
    <w:rsid w:val="008243AB"/>
    <w:rsid w:val="008246AF"/>
    <w:rsid w:val="00824910"/>
    <w:rsid w:val="008249BE"/>
    <w:rsid w:val="00824C67"/>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10"/>
    <w:rsid w:val="00827129"/>
    <w:rsid w:val="0082718F"/>
    <w:rsid w:val="008271A5"/>
    <w:rsid w:val="008274B8"/>
    <w:rsid w:val="008276D4"/>
    <w:rsid w:val="00827873"/>
    <w:rsid w:val="00827952"/>
    <w:rsid w:val="00827B02"/>
    <w:rsid w:val="00827B9A"/>
    <w:rsid w:val="00827DB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6E2"/>
    <w:rsid w:val="00832749"/>
    <w:rsid w:val="00832789"/>
    <w:rsid w:val="00832ADA"/>
    <w:rsid w:val="00832F71"/>
    <w:rsid w:val="00833343"/>
    <w:rsid w:val="00833478"/>
    <w:rsid w:val="008335C5"/>
    <w:rsid w:val="008338B5"/>
    <w:rsid w:val="00833B56"/>
    <w:rsid w:val="00833E2E"/>
    <w:rsid w:val="0083416F"/>
    <w:rsid w:val="00834319"/>
    <w:rsid w:val="0083439E"/>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A44"/>
    <w:rsid w:val="00835E6C"/>
    <w:rsid w:val="00836350"/>
    <w:rsid w:val="00836438"/>
    <w:rsid w:val="00836665"/>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CD9"/>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71C"/>
    <w:rsid w:val="00844AF1"/>
    <w:rsid w:val="00844B2E"/>
    <w:rsid w:val="00844FF0"/>
    <w:rsid w:val="008452A9"/>
    <w:rsid w:val="00845525"/>
    <w:rsid w:val="00845591"/>
    <w:rsid w:val="00845B83"/>
    <w:rsid w:val="00845F43"/>
    <w:rsid w:val="008460D7"/>
    <w:rsid w:val="008462A1"/>
    <w:rsid w:val="008462CC"/>
    <w:rsid w:val="0084631A"/>
    <w:rsid w:val="0084641D"/>
    <w:rsid w:val="0084650C"/>
    <w:rsid w:val="008469A3"/>
    <w:rsid w:val="00846B1C"/>
    <w:rsid w:val="00846D0D"/>
    <w:rsid w:val="00846D9E"/>
    <w:rsid w:val="00846F38"/>
    <w:rsid w:val="0084770E"/>
    <w:rsid w:val="00847713"/>
    <w:rsid w:val="00847794"/>
    <w:rsid w:val="00847AFE"/>
    <w:rsid w:val="008500F3"/>
    <w:rsid w:val="00850454"/>
    <w:rsid w:val="008505F7"/>
    <w:rsid w:val="00850879"/>
    <w:rsid w:val="00850AC6"/>
    <w:rsid w:val="00850D17"/>
    <w:rsid w:val="00850EC0"/>
    <w:rsid w:val="00851130"/>
    <w:rsid w:val="0085189A"/>
    <w:rsid w:val="00851ADA"/>
    <w:rsid w:val="00851DA8"/>
    <w:rsid w:val="00851EA0"/>
    <w:rsid w:val="00851F06"/>
    <w:rsid w:val="0085201C"/>
    <w:rsid w:val="00852477"/>
    <w:rsid w:val="008525FB"/>
    <w:rsid w:val="00852660"/>
    <w:rsid w:val="008528AE"/>
    <w:rsid w:val="00852BB8"/>
    <w:rsid w:val="00852F32"/>
    <w:rsid w:val="00852FFF"/>
    <w:rsid w:val="008531B1"/>
    <w:rsid w:val="008532AD"/>
    <w:rsid w:val="008533AF"/>
    <w:rsid w:val="0085344E"/>
    <w:rsid w:val="00853844"/>
    <w:rsid w:val="008538AB"/>
    <w:rsid w:val="0085399D"/>
    <w:rsid w:val="00853F9F"/>
    <w:rsid w:val="00854089"/>
    <w:rsid w:val="0085410D"/>
    <w:rsid w:val="00854316"/>
    <w:rsid w:val="008543B6"/>
    <w:rsid w:val="0085456A"/>
    <w:rsid w:val="00855303"/>
    <w:rsid w:val="008553D7"/>
    <w:rsid w:val="008555A9"/>
    <w:rsid w:val="008556BD"/>
    <w:rsid w:val="00855A49"/>
    <w:rsid w:val="00855CDF"/>
    <w:rsid w:val="00855DC0"/>
    <w:rsid w:val="00855E64"/>
    <w:rsid w:val="00855F8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610"/>
    <w:rsid w:val="008618CB"/>
    <w:rsid w:val="00861F2F"/>
    <w:rsid w:val="00861FB5"/>
    <w:rsid w:val="00862147"/>
    <w:rsid w:val="00862195"/>
    <w:rsid w:val="008622DE"/>
    <w:rsid w:val="008623F2"/>
    <w:rsid w:val="00862568"/>
    <w:rsid w:val="0086264A"/>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1E9"/>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3DC"/>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2FFE"/>
    <w:rsid w:val="0087308E"/>
    <w:rsid w:val="0087325B"/>
    <w:rsid w:val="008732A2"/>
    <w:rsid w:val="0087352E"/>
    <w:rsid w:val="00873ACE"/>
    <w:rsid w:val="00873B2A"/>
    <w:rsid w:val="00873B33"/>
    <w:rsid w:val="00873B60"/>
    <w:rsid w:val="00873DA2"/>
    <w:rsid w:val="00874044"/>
    <w:rsid w:val="00874077"/>
    <w:rsid w:val="0087419D"/>
    <w:rsid w:val="0087423D"/>
    <w:rsid w:val="008746AB"/>
    <w:rsid w:val="0087475D"/>
    <w:rsid w:val="0087495A"/>
    <w:rsid w:val="00874A88"/>
    <w:rsid w:val="00875035"/>
    <w:rsid w:val="00875138"/>
    <w:rsid w:val="008752F4"/>
    <w:rsid w:val="00875359"/>
    <w:rsid w:val="00875461"/>
    <w:rsid w:val="0087555B"/>
    <w:rsid w:val="0087558B"/>
    <w:rsid w:val="008757C7"/>
    <w:rsid w:val="0087584B"/>
    <w:rsid w:val="00875A38"/>
    <w:rsid w:val="00875E85"/>
    <w:rsid w:val="00875EEC"/>
    <w:rsid w:val="00875FE2"/>
    <w:rsid w:val="00876065"/>
    <w:rsid w:val="00876097"/>
    <w:rsid w:val="00876111"/>
    <w:rsid w:val="008762FE"/>
    <w:rsid w:val="008764E7"/>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4E"/>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3D1"/>
    <w:rsid w:val="0088445C"/>
    <w:rsid w:val="00884709"/>
    <w:rsid w:val="0088474C"/>
    <w:rsid w:val="0088487B"/>
    <w:rsid w:val="008849E0"/>
    <w:rsid w:val="00884C33"/>
    <w:rsid w:val="00884C3B"/>
    <w:rsid w:val="00884DF6"/>
    <w:rsid w:val="00884FD4"/>
    <w:rsid w:val="00885027"/>
    <w:rsid w:val="008851B7"/>
    <w:rsid w:val="008851D9"/>
    <w:rsid w:val="008852FB"/>
    <w:rsid w:val="0088536F"/>
    <w:rsid w:val="00885633"/>
    <w:rsid w:val="00885654"/>
    <w:rsid w:val="00885672"/>
    <w:rsid w:val="00885729"/>
    <w:rsid w:val="0088584F"/>
    <w:rsid w:val="00885B40"/>
    <w:rsid w:val="00885BA6"/>
    <w:rsid w:val="00885DB5"/>
    <w:rsid w:val="0088609F"/>
    <w:rsid w:val="0088659A"/>
    <w:rsid w:val="008867EE"/>
    <w:rsid w:val="008868A5"/>
    <w:rsid w:val="00886D07"/>
    <w:rsid w:val="00886E87"/>
    <w:rsid w:val="00886FDB"/>
    <w:rsid w:val="008870BA"/>
    <w:rsid w:val="00887106"/>
    <w:rsid w:val="008872DE"/>
    <w:rsid w:val="008875B4"/>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56C"/>
    <w:rsid w:val="008919EC"/>
    <w:rsid w:val="00891DAA"/>
    <w:rsid w:val="008923F4"/>
    <w:rsid w:val="00892878"/>
    <w:rsid w:val="00892945"/>
    <w:rsid w:val="00892953"/>
    <w:rsid w:val="00892B07"/>
    <w:rsid w:val="00892D0A"/>
    <w:rsid w:val="00892D4E"/>
    <w:rsid w:val="00893042"/>
    <w:rsid w:val="008930BA"/>
    <w:rsid w:val="0089315D"/>
    <w:rsid w:val="008934E0"/>
    <w:rsid w:val="00893641"/>
    <w:rsid w:val="008939C9"/>
    <w:rsid w:val="00893BD3"/>
    <w:rsid w:val="00894026"/>
    <w:rsid w:val="008940C4"/>
    <w:rsid w:val="0089446E"/>
    <w:rsid w:val="0089463F"/>
    <w:rsid w:val="00894A35"/>
    <w:rsid w:val="00894ACC"/>
    <w:rsid w:val="00894B0A"/>
    <w:rsid w:val="00894CEF"/>
    <w:rsid w:val="00894F7C"/>
    <w:rsid w:val="0089549A"/>
    <w:rsid w:val="008959BC"/>
    <w:rsid w:val="00895AD8"/>
    <w:rsid w:val="00895C1B"/>
    <w:rsid w:val="00895FC3"/>
    <w:rsid w:val="00896078"/>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15E"/>
    <w:rsid w:val="008A21FD"/>
    <w:rsid w:val="008A221B"/>
    <w:rsid w:val="008A241E"/>
    <w:rsid w:val="008A2517"/>
    <w:rsid w:val="008A29E7"/>
    <w:rsid w:val="008A2AE4"/>
    <w:rsid w:val="008A2CEF"/>
    <w:rsid w:val="008A2EF4"/>
    <w:rsid w:val="008A2FB8"/>
    <w:rsid w:val="008A30DB"/>
    <w:rsid w:val="008A3154"/>
    <w:rsid w:val="008A3357"/>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204"/>
    <w:rsid w:val="008A4A07"/>
    <w:rsid w:val="008A4BF0"/>
    <w:rsid w:val="008A4C92"/>
    <w:rsid w:val="008A4D6C"/>
    <w:rsid w:val="008A4D70"/>
    <w:rsid w:val="008A4FB1"/>
    <w:rsid w:val="008A509C"/>
    <w:rsid w:val="008A50BB"/>
    <w:rsid w:val="008A50DF"/>
    <w:rsid w:val="008A5237"/>
    <w:rsid w:val="008A5240"/>
    <w:rsid w:val="008A5294"/>
    <w:rsid w:val="008A53ED"/>
    <w:rsid w:val="008A549B"/>
    <w:rsid w:val="008A554A"/>
    <w:rsid w:val="008A5660"/>
    <w:rsid w:val="008A571A"/>
    <w:rsid w:val="008A5785"/>
    <w:rsid w:val="008A57CD"/>
    <w:rsid w:val="008A5B5D"/>
    <w:rsid w:val="008A5BD2"/>
    <w:rsid w:val="008A5C6C"/>
    <w:rsid w:val="008A5C71"/>
    <w:rsid w:val="008A5C9F"/>
    <w:rsid w:val="008A5D11"/>
    <w:rsid w:val="008A5D3B"/>
    <w:rsid w:val="008A5D7A"/>
    <w:rsid w:val="008A5E77"/>
    <w:rsid w:val="008A65F5"/>
    <w:rsid w:val="008A66BC"/>
    <w:rsid w:val="008A697E"/>
    <w:rsid w:val="008A69F9"/>
    <w:rsid w:val="008A6AFC"/>
    <w:rsid w:val="008A6BBC"/>
    <w:rsid w:val="008A6BEF"/>
    <w:rsid w:val="008A704B"/>
    <w:rsid w:val="008A7348"/>
    <w:rsid w:val="008A7672"/>
    <w:rsid w:val="008B021B"/>
    <w:rsid w:val="008B02E1"/>
    <w:rsid w:val="008B0520"/>
    <w:rsid w:val="008B060A"/>
    <w:rsid w:val="008B076D"/>
    <w:rsid w:val="008B0786"/>
    <w:rsid w:val="008B082F"/>
    <w:rsid w:val="008B0ADD"/>
    <w:rsid w:val="008B0B3E"/>
    <w:rsid w:val="008B0B67"/>
    <w:rsid w:val="008B0E81"/>
    <w:rsid w:val="008B151A"/>
    <w:rsid w:val="008B1794"/>
    <w:rsid w:val="008B183C"/>
    <w:rsid w:val="008B1938"/>
    <w:rsid w:val="008B195E"/>
    <w:rsid w:val="008B1B41"/>
    <w:rsid w:val="008B1D4F"/>
    <w:rsid w:val="008B1E20"/>
    <w:rsid w:val="008B1F5E"/>
    <w:rsid w:val="008B1F78"/>
    <w:rsid w:val="008B21B9"/>
    <w:rsid w:val="008B21D9"/>
    <w:rsid w:val="008B251A"/>
    <w:rsid w:val="008B2660"/>
    <w:rsid w:val="008B2B07"/>
    <w:rsid w:val="008B2CB9"/>
    <w:rsid w:val="008B33BD"/>
    <w:rsid w:val="008B34E3"/>
    <w:rsid w:val="008B37A8"/>
    <w:rsid w:val="008B385E"/>
    <w:rsid w:val="008B39A8"/>
    <w:rsid w:val="008B39F4"/>
    <w:rsid w:val="008B3C06"/>
    <w:rsid w:val="008B3D58"/>
    <w:rsid w:val="008B40E2"/>
    <w:rsid w:val="008B427B"/>
    <w:rsid w:val="008B43DA"/>
    <w:rsid w:val="008B43EF"/>
    <w:rsid w:val="008B4737"/>
    <w:rsid w:val="008B4861"/>
    <w:rsid w:val="008B4922"/>
    <w:rsid w:val="008B49B7"/>
    <w:rsid w:val="008B4E05"/>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4C"/>
    <w:rsid w:val="008B6AB2"/>
    <w:rsid w:val="008B6BEB"/>
    <w:rsid w:val="008B6D0E"/>
    <w:rsid w:val="008B6DEF"/>
    <w:rsid w:val="008B700B"/>
    <w:rsid w:val="008B703B"/>
    <w:rsid w:val="008B70F1"/>
    <w:rsid w:val="008B77A4"/>
    <w:rsid w:val="008B786F"/>
    <w:rsid w:val="008B7BFA"/>
    <w:rsid w:val="008B7C17"/>
    <w:rsid w:val="008B7CFC"/>
    <w:rsid w:val="008B7D3C"/>
    <w:rsid w:val="008B7DB3"/>
    <w:rsid w:val="008B7FF5"/>
    <w:rsid w:val="008C0038"/>
    <w:rsid w:val="008C01AE"/>
    <w:rsid w:val="008C022F"/>
    <w:rsid w:val="008C02F0"/>
    <w:rsid w:val="008C036D"/>
    <w:rsid w:val="008C037E"/>
    <w:rsid w:val="008C0595"/>
    <w:rsid w:val="008C05F0"/>
    <w:rsid w:val="008C066B"/>
    <w:rsid w:val="008C08C3"/>
    <w:rsid w:val="008C0EC8"/>
    <w:rsid w:val="008C1197"/>
    <w:rsid w:val="008C14BF"/>
    <w:rsid w:val="008C14C0"/>
    <w:rsid w:val="008C1628"/>
    <w:rsid w:val="008C1A92"/>
    <w:rsid w:val="008C1FBB"/>
    <w:rsid w:val="008C2112"/>
    <w:rsid w:val="008C2165"/>
    <w:rsid w:val="008C21F4"/>
    <w:rsid w:val="008C23B8"/>
    <w:rsid w:val="008C2490"/>
    <w:rsid w:val="008C26CB"/>
    <w:rsid w:val="008C27F4"/>
    <w:rsid w:val="008C28DC"/>
    <w:rsid w:val="008C2904"/>
    <w:rsid w:val="008C2975"/>
    <w:rsid w:val="008C2B78"/>
    <w:rsid w:val="008C2C27"/>
    <w:rsid w:val="008C2FB9"/>
    <w:rsid w:val="008C316C"/>
    <w:rsid w:val="008C3173"/>
    <w:rsid w:val="008C3585"/>
    <w:rsid w:val="008C3662"/>
    <w:rsid w:val="008C3921"/>
    <w:rsid w:val="008C3962"/>
    <w:rsid w:val="008C3A68"/>
    <w:rsid w:val="008C3D87"/>
    <w:rsid w:val="008C4004"/>
    <w:rsid w:val="008C41D3"/>
    <w:rsid w:val="008C44E5"/>
    <w:rsid w:val="008C462C"/>
    <w:rsid w:val="008C47E6"/>
    <w:rsid w:val="008C4A50"/>
    <w:rsid w:val="008C4AEE"/>
    <w:rsid w:val="008C4B83"/>
    <w:rsid w:val="008C4C10"/>
    <w:rsid w:val="008C50A5"/>
    <w:rsid w:val="008C50E6"/>
    <w:rsid w:val="008C54F6"/>
    <w:rsid w:val="008C56AE"/>
    <w:rsid w:val="008C57A2"/>
    <w:rsid w:val="008C589B"/>
    <w:rsid w:val="008C5C61"/>
    <w:rsid w:val="008C5CB7"/>
    <w:rsid w:val="008C5F8E"/>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1C"/>
    <w:rsid w:val="008D27BE"/>
    <w:rsid w:val="008D280B"/>
    <w:rsid w:val="008D2940"/>
    <w:rsid w:val="008D2B07"/>
    <w:rsid w:val="008D2B62"/>
    <w:rsid w:val="008D2C9F"/>
    <w:rsid w:val="008D2E45"/>
    <w:rsid w:val="008D2E6E"/>
    <w:rsid w:val="008D2E7C"/>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346"/>
    <w:rsid w:val="008D54A8"/>
    <w:rsid w:val="008D557C"/>
    <w:rsid w:val="008D55B2"/>
    <w:rsid w:val="008D563D"/>
    <w:rsid w:val="008D56B3"/>
    <w:rsid w:val="008D5888"/>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3E6"/>
    <w:rsid w:val="008E0647"/>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13"/>
    <w:rsid w:val="008E498E"/>
    <w:rsid w:val="008E49DE"/>
    <w:rsid w:val="008E4A21"/>
    <w:rsid w:val="008E4AA5"/>
    <w:rsid w:val="008E51CC"/>
    <w:rsid w:val="008E5677"/>
    <w:rsid w:val="008E5FA9"/>
    <w:rsid w:val="008E64A6"/>
    <w:rsid w:val="008E6691"/>
    <w:rsid w:val="008E6914"/>
    <w:rsid w:val="008E6993"/>
    <w:rsid w:val="008E6A5D"/>
    <w:rsid w:val="008E72E4"/>
    <w:rsid w:val="008E738D"/>
    <w:rsid w:val="008E74E9"/>
    <w:rsid w:val="008E7572"/>
    <w:rsid w:val="008E7A16"/>
    <w:rsid w:val="008E7B09"/>
    <w:rsid w:val="008E7B38"/>
    <w:rsid w:val="008E7C9F"/>
    <w:rsid w:val="008E7D10"/>
    <w:rsid w:val="008E7F56"/>
    <w:rsid w:val="008E7F88"/>
    <w:rsid w:val="008E7FE5"/>
    <w:rsid w:val="008F0092"/>
    <w:rsid w:val="008F0252"/>
    <w:rsid w:val="008F02F2"/>
    <w:rsid w:val="008F0372"/>
    <w:rsid w:val="008F03B1"/>
    <w:rsid w:val="008F07CB"/>
    <w:rsid w:val="008F0BF4"/>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03"/>
    <w:rsid w:val="008F364A"/>
    <w:rsid w:val="008F3677"/>
    <w:rsid w:val="008F379C"/>
    <w:rsid w:val="008F37D5"/>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9F"/>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0F7B"/>
    <w:rsid w:val="0090128B"/>
    <w:rsid w:val="00901491"/>
    <w:rsid w:val="009014D7"/>
    <w:rsid w:val="00901595"/>
    <w:rsid w:val="00901C0D"/>
    <w:rsid w:val="00901CBC"/>
    <w:rsid w:val="00901E44"/>
    <w:rsid w:val="00901FAB"/>
    <w:rsid w:val="00902053"/>
    <w:rsid w:val="00902194"/>
    <w:rsid w:val="00902210"/>
    <w:rsid w:val="0090230C"/>
    <w:rsid w:val="00902355"/>
    <w:rsid w:val="0090244D"/>
    <w:rsid w:val="00902882"/>
    <w:rsid w:val="009028DE"/>
    <w:rsid w:val="00902AA4"/>
    <w:rsid w:val="00902B7E"/>
    <w:rsid w:val="00902BB5"/>
    <w:rsid w:val="00902F87"/>
    <w:rsid w:val="00902FC3"/>
    <w:rsid w:val="009033EE"/>
    <w:rsid w:val="00903528"/>
    <w:rsid w:val="009036AA"/>
    <w:rsid w:val="00903821"/>
    <w:rsid w:val="00903A76"/>
    <w:rsid w:val="00903ADD"/>
    <w:rsid w:val="00903B93"/>
    <w:rsid w:val="00903CF0"/>
    <w:rsid w:val="00904006"/>
    <w:rsid w:val="009041BF"/>
    <w:rsid w:val="009041C1"/>
    <w:rsid w:val="0090425A"/>
    <w:rsid w:val="009044FD"/>
    <w:rsid w:val="00904804"/>
    <w:rsid w:val="009049EC"/>
    <w:rsid w:val="009049FD"/>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1F3C"/>
    <w:rsid w:val="00912061"/>
    <w:rsid w:val="009122F7"/>
    <w:rsid w:val="0091258B"/>
    <w:rsid w:val="00912815"/>
    <w:rsid w:val="00912A61"/>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6C77"/>
    <w:rsid w:val="00917202"/>
    <w:rsid w:val="00917305"/>
    <w:rsid w:val="00917357"/>
    <w:rsid w:val="009175C0"/>
    <w:rsid w:val="0091761C"/>
    <w:rsid w:val="00917769"/>
    <w:rsid w:val="00917AE2"/>
    <w:rsid w:val="00917D4D"/>
    <w:rsid w:val="00917EAF"/>
    <w:rsid w:val="00920197"/>
    <w:rsid w:val="00920208"/>
    <w:rsid w:val="009202D1"/>
    <w:rsid w:val="00920411"/>
    <w:rsid w:val="00920520"/>
    <w:rsid w:val="009205D3"/>
    <w:rsid w:val="00920642"/>
    <w:rsid w:val="009206EC"/>
    <w:rsid w:val="00920871"/>
    <w:rsid w:val="00920C2A"/>
    <w:rsid w:val="00920ECD"/>
    <w:rsid w:val="00920FC2"/>
    <w:rsid w:val="00920FC9"/>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2C67"/>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244"/>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4C2"/>
    <w:rsid w:val="0092775D"/>
    <w:rsid w:val="0092778C"/>
    <w:rsid w:val="00927A70"/>
    <w:rsid w:val="00927E4C"/>
    <w:rsid w:val="00927ECE"/>
    <w:rsid w:val="00927F42"/>
    <w:rsid w:val="00927F8D"/>
    <w:rsid w:val="00927F91"/>
    <w:rsid w:val="00930279"/>
    <w:rsid w:val="00930702"/>
    <w:rsid w:val="00930808"/>
    <w:rsid w:val="00930B61"/>
    <w:rsid w:val="00930DF0"/>
    <w:rsid w:val="00930EE5"/>
    <w:rsid w:val="0093132A"/>
    <w:rsid w:val="00931567"/>
    <w:rsid w:val="009316C0"/>
    <w:rsid w:val="00931A07"/>
    <w:rsid w:val="00931A13"/>
    <w:rsid w:val="00931A85"/>
    <w:rsid w:val="00931D4A"/>
    <w:rsid w:val="00931D56"/>
    <w:rsid w:val="00931EF0"/>
    <w:rsid w:val="00932143"/>
    <w:rsid w:val="0093242F"/>
    <w:rsid w:val="00932489"/>
    <w:rsid w:val="009325D3"/>
    <w:rsid w:val="009326EC"/>
    <w:rsid w:val="00932831"/>
    <w:rsid w:val="00932CF3"/>
    <w:rsid w:val="00932DC1"/>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34"/>
    <w:rsid w:val="0093777A"/>
    <w:rsid w:val="00937ACF"/>
    <w:rsid w:val="00937BF4"/>
    <w:rsid w:val="00937DB3"/>
    <w:rsid w:val="00937E56"/>
    <w:rsid w:val="0094005E"/>
    <w:rsid w:val="0094010D"/>
    <w:rsid w:val="009405BB"/>
    <w:rsid w:val="00940799"/>
    <w:rsid w:val="009407AF"/>
    <w:rsid w:val="009407B5"/>
    <w:rsid w:val="00940A14"/>
    <w:rsid w:val="00940A49"/>
    <w:rsid w:val="00940EAF"/>
    <w:rsid w:val="00941071"/>
    <w:rsid w:val="009411E8"/>
    <w:rsid w:val="009416EA"/>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59"/>
    <w:rsid w:val="009442AE"/>
    <w:rsid w:val="00944319"/>
    <w:rsid w:val="00944479"/>
    <w:rsid w:val="009444E9"/>
    <w:rsid w:val="009446EA"/>
    <w:rsid w:val="009447B2"/>
    <w:rsid w:val="0094495D"/>
    <w:rsid w:val="00944A6D"/>
    <w:rsid w:val="00944A89"/>
    <w:rsid w:val="00944AD8"/>
    <w:rsid w:val="00944B15"/>
    <w:rsid w:val="00944BA9"/>
    <w:rsid w:val="00944BF2"/>
    <w:rsid w:val="00944C63"/>
    <w:rsid w:val="00944DA1"/>
    <w:rsid w:val="00944DDD"/>
    <w:rsid w:val="00944F9C"/>
    <w:rsid w:val="009450EC"/>
    <w:rsid w:val="00945369"/>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9"/>
    <w:rsid w:val="0094741D"/>
    <w:rsid w:val="00947484"/>
    <w:rsid w:val="00947487"/>
    <w:rsid w:val="0094755F"/>
    <w:rsid w:val="00947581"/>
    <w:rsid w:val="00947CB4"/>
    <w:rsid w:val="00950117"/>
    <w:rsid w:val="00950136"/>
    <w:rsid w:val="009501F0"/>
    <w:rsid w:val="00950356"/>
    <w:rsid w:val="00950415"/>
    <w:rsid w:val="009505B6"/>
    <w:rsid w:val="0095078A"/>
    <w:rsid w:val="00950964"/>
    <w:rsid w:val="00950A2F"/>
    <w:rsid w:val="00950A9D"/>
    <w:rsid w:val="00950C96"/>
    <w:rsid w:val="00950E55"/>
    <w:rsid w:val="00950F15"/>
    <w:rsid w:val="00951043"/>
    <w:rsid w:val="0095109D"/>
    <w:rsid w:val="0095115A"/>
    <w:rsid w:val="009514D6"/>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C51"/>
    <w:rsid w:val="00953F29"/>
    <w:rsid w:val="00954393"/>
    <w:rsid w:val="009543EC"/>
    <w:rsid w:val="009546DD"/>
    <w:rsid w:val="00954763"/>
    <w:rsid w:val="00954795"/>
    <w:rsid w:val="009547A8"/>
    <w:rsid w:val="00954A4D"/>
    <w:rsid w:val="00954BE6"/>
    <w:rsid w:val="00954CAA"/>
    <w:rsid w:val="0095512C"/>
    <w:rsid w:val="00955345"/>
    <w:rsid w:val="009553BC"/>
    <w:rsid w:val="00955476"/>
    <w:rsid w:val="00955765"/>
    <w:rsid w:val="00955E47"/>
    <w:rsid w:val="009563A3"/>
    <w:rsid w:val="00956630"/>
    <w:rsid w:val="009566DB"/>
    <w:rsid w:val="00956830"/>
    <w:rsid w:val="00956A37"/>
    <w:rsid w:val="00956A61"/>
    <w:rsid w:val="00956A85"/>
    <w:rsid w:val="00956AF9"/>
    <w:rsid w:val="00956C86"/>
    <w:rsid w:val="00957068"/>
    <w:rsid w:val="0095769E"/>
    <w:rsid w:val="009577B2"/>
    <w:rsid w:val="009579EA"/>
    <w:rsid w:val="00957ADB"/>
    <w:rsid w:val="00957C78"/>
    <w:rsid w:val="00957CC9"/>
    <w:rsid w:val="00957DE8"/>
    <w:rsid w:val="00957E54"/>
    <w:rsid w:val="00957E99"/>
    <w:rsid w:val="00960030"/>
    <w:rsid w:val="0096008B"/>
    <w:rsid w:val="00960464"/>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40"/>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29"/>
    <w:rsid w:val="00965A48"/>
    <w:rsid w:val="00966250"/>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4D"/>
    <w:rsid w:val="009711F5"/>
    <w:rsid w:val="009714E6"/>
    <w:rsid w:val="00971549"/>
    <w:rsid w:val="009715F6"/>
    <w:rsid w:val="009717EF"/>
    <w:rsid w:val="0097180E"/>
    <w:rsid w:val="0097190F"/>
    <w:rsid w:val="00971C38"/>
    <w:rsid w:val="00971C7C"/>
    <w:rsid w:val="00972148"/>
    <w:rsid w:val="009721BC"/>
    <w:rsid w:val="00972289"/>
    <w:rsid w:val="00972557"/>
    <w:rsid w:val="00972670"/>
    <w:rsid w:val="009728D4"/>
    <w:rsid w:val="00972903"/>
    <w:rsid w:val="009729A5"/>
    <w:rsid w:val="009729B7"/>
    <w:rsid w:val="00972AC9"/>
    <w:rsid w:val="00972CCA"/>
    <w:rsid w:val="0097313A"/>
    <w:rsid w:val="009731A6"/>
    <w:rsid w:val="009732D6"/>
    <w:rsid w:val="00973462"/>
    <w:rsid w:val="009735B5"/>
    <w:rsid w:val="00973929"/>
    <w:rsid w:val="00973CBD"/>
    <w:rsid w:val="00973E06"/>
    <w:rsid w:val="0097417A"/>
    <w:rsid w:val="00974365"/>
    <w:rsid w:val="009745CE"/>
    <w:rsid w:val="00974700"/>
    <w:rsid w:val="00974C20"/>
    <w:rsid w:val="00974DDC"/>
    <w:rsid w:val="00975001"/>
    <w:rsid w:val="00975370"/>
    <w:rsid w:val="0097537D"/>
    <w:rsid w:val="009753CB"/>
    <w:rsid w:val="00975666"/>
    <w:rsid w:val="0097594A"/>
    <w:rsid w:val="00975BC5"/>
    <w:rsid w:val="00975D83"/>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9DA"/>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9A0"/>
    <w:rsid w:val="00982A54"/>
    <w:rsid w:val="00982C05"/>
    <w:rsid w:val="00982C60"/>
    <w:rsid w:val="00982E6B"/>
    <w:rsid w:val="00982ED7"/>
    <w:rsid w:val="00983038"/>
    <w:rsid w:val="00983099"/>
    <w:rsid w:val="00983334"/>
    <w:rsid w:val="009834EA"/>
    <w:rsid w:val="00983F1D"/>
    <w:rsid w:val="00983F81"/>
    <w:rsid w:val="00983FC0"/>
    <w:rsid w:val="00984057"/>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B1B"/>
    <w:rsid w:val="00986CEF"/>
    <w:rsid w:val="00986DB2"/>
    <w:rsid w:val="0098716B"/>
    <w:rsid w:val="009874DA"/>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77"/>
    <w:rsid w:val="009916F6"/>
    <w:rsid w:val="00991775"/>
    <w:rsid w:val="009919BF"/>
    <w:rsid w:val="00991AD8"/>
    <w:rsid w:val="00991B83"/>
    <w:rsid w:val="00991C84"/>
    <w:rsid w:val="00991D30"/>
    <w:rsid w:val="009921BD"/>
    <w:rsid w:val="009922A8"/>
    <w:rsid w:val="009924C9"/>
    <w:rsid w:val="0099259F"/>
    <w:rsid w:val="009926DC"/>
    <w:rsid w:val="0099278B"/>
    <w:rsid w:val="00992929"/>
    <w:rsid w:val="00992D38"/>
    <w:rsid w:val="00992E09"/>
    <w:rsid w:val="00992E1E"/>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7B"/>
    <w:rsid w:val="00995753"/>
    <w:rsid w:val="009957B9"/>
    <w:rsid w:val="00995861"/>
    <w:rsid w:val="0099588B"/>
    <w:rsid w:val="009958A4"/>
    <w:rsid w:val="00995A1B"/>
    <w:rsid w:val="00995A34"/>
    <w:rsid w:val="00995A6F"/>
    <w:rsid w:val="00995B37"/>
    <w:rsid w:val="00995B3E"/>
    <w:rsid w:val="00995F0A"/>
    <w:rsid w:val="00995F6E"/>
    <w:rsid w:val="0099633C"/>
    <w:rsid w:val="00996461"/>
    <w:rsid w:val="009964EB"/>
    <w:rsid w:val="00996718"/>
    <w:rsid w:val="00996C19"/>
    <w:rsid w:val="00996C43"/>
    <w:rsid w:val="00997046"/>
    <w:rsid w:val="00997919"/>
    <w:rsid w:val="00997A56"/>
    <w:rsid w:val="00997AE1"/>
    <w:rsid w:val="00997BCB"/>
    <w:rsid w:val="009A0205"/>
    <w:rsid w:val="009A0406"/>
    <w:rsid w:val="009A059F"/>
    <w:rsid w:val="009A071E"/>
    <w:rsid w:val="009A087D"/>
    <w:rsid w:val="009A08E1"/>
    <w:rsid w:val="009A0B0A"/>
    <w:rsid w:val="009A0EE7"/>
    <w:rsid w:val="009A0F3B"/>
    <w:rsid w:val="009A1447"/>
    <w:rsid w:val="009A146A"/>
    <w:rsid w:val="009A15FE"/>
    <w:rsid w:val="009A188C"/>
    <w:rsid w:val="009A193C"/>
    <w:rsid w:val="009A1CA0"/>
    <w:rsid w:val="009A1DFC"/>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9CB"/>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66"/>
    <w:rsid w:val="009A6AD1"/>
    <w:rsid w:val="009A6ADA"/>
    <w:rsid w:val="009A6C98"/>
    <w:rsid w:val="009A6CD7"/>
    <w:rsid w:val="009A715C"/>
    <w:rsid w:val="009A74D7"/>
    <w:rsid w:val="009A784B"/>
    <w:rsid w:val="009A787C"/>
    <w:rsid w:val="009A7A47"/>
    <w:rsid w:val="009A7A59"/>
    <w:rsid w:val="009A7AE7"/>
    <w:rsid w:val="009A7AEC"/>
    <w:rsid w:val="009A7B69"/>
    <w:rsid w:val="009A7CA9"/>
    <w:rsid w:val="009A7D00"/>
    <w:rsid w:val="009A7E9B"/>
    <w:rsid w:val="009A7FA5"/>
    <w:rsid w:val="009B01DD"/>
    <w:rsid w:val="009B0234"/>
    <w:rsid w:val="009B0494"/>
    <w:rsid w:val="009B0698"/>
    <w:rsid w:val="009B07B7"/>
    <w:rsid w:val="009B0802"/>
    <w:rsid w:val="009B08A8"/>
    <w:rsid w:val="009B08AA"/>
    <w:rsid w:val="009B0939"/>
    <w:rsid w:val="009B094C"/>
    <w:rsid w:val="009B0BBC"/>
    <w:rsid w:val="009B0C61"/>
    <w:rsid w:val="009B0E0F"/>
    <w:rsid w:val="009B1066"/>
    <w:rsid w:val="009B1377"/>
    <w:rsid w:val="009B1D7B"/>
    <w:rsid w:val="009B1DA8"/>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5CE"/>
    <w:rsid w:val="009B375B"/>
    <w:rsid w:val="009B3898"/>
    <w:rsid w:val="009B40C3"/>
    <w:rsid w:val="009B4167"/>
    <w:rsid w:val="009B4288"/>
    <w:rsid w:val="009B4295"/>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719"/>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B7EE2"/>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23"/>
    <w:rsid w:val="009C5E8B"/>
    <w:rsid w:val="009C5F42"/>
    <w:rsid w:val="009C64C5"/>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BE2"/>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4CF"/>
    <w:rsid w:val="009D25EC"/>
    <w:rsid w:val="009D2654"/>
    <w:rsid w:val="009D27C9"/>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7DA"/>
    <w:rsid w:val="009D4983"/>
    <w:rsid w:val="009D5485"/>
    <w:rsid w:val="009D57E3"/>
    <w:rsid w:val="009D5BAA"/>
    <w:rsid w:val="009D5E46"/>
    <w:rsid w:val="009D5FA8"/>
    <w:rsid w:val="009D615A"/>
    <w:rsid w:val="009D6186"/>
    <w:rsid w:val="009D618C"/>
    <w:rsid w:val="009D6196"/>
    <w:rsid w:val="009D6316"/>
    <w:rsid w:val="009D6532"/>
    <w:rsid w:val="009D65D9"/>
    <w:rsid w:val="009D65F8"/>
    <w:rsid w:val="009D66DB"/>
    <w:rsid w:val="009D6B20"/>
    <w:rsid w:val="009D7340"/>
    <w:rsid w:val="009D740A"/>
    <w:rsid w:val="009D7556"/>
    <w:rsid w:val="009D7951"/>
    <w:rsid w:val="009D7BDD"/>
    <w:rsid w:val="009D7BF1"/>
    <w:rsid w:val="009D7C94"/>
    <w:rsid w:val="009D7C99"/>
    <w:rsid w:val="009D7E55"/>
    <w:rsid w:val="009D7EBD"/>
    <w:rsid w:val="009D7F11"/>
    <w:rsid w:val="009D7F63"/>
    <w:rsid w:val="009E01AE"/>
    <w:rsid w:val="009E0403"/>
    <w:rsid w:val="009E047F"/>
    <w:rsid w:val="009E04CB"/>
    <w:rsid w:val="009E07EC"/>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2E24"/>
    <w:rsid w:val="009E3108"/>
    <w:rsid w:val="009E31E5"/>
    <w:rsid w:val="009E3449"/>
    <w:rsid w:val="009E35BE"/>
    <w:rsid w:val="009E3DDB"/>
    <w:rsid w:val="009E3FC4"/>
    <w:rsid w:val="009E4075"/>
    <w:rsid w:val="009E40C2"/>
    <w:rsid w:val="009E41A1"/>
    <w:rsid w:val="009E4509"/>
    <w:rsid w:val="009E464E"/>
    <w:rsid w:val="009E4743"/>
    <w:rsid w:val="009E474C"/>
    <w:rsid w:val="009E47BC"/>
    <w:rsid w:val="009E47EC"/>
    <w:rsid w:val="009E4812"/>
    <w:rsid w:val="009E49A5"/>
    <w:rsid w:val="009E49D8"/>
    <w:rsid w:val="009E4BA9"/>
    <w:rsid w:val="009E4F10"/>
    <w:rsid w:val="009E509D"/>
    <w:rsid w:val="009E53DF"/>
    <w:rsid w:val="009E5663"/>
    <w:rsid w:val="009E5942"/>
    <w:rsid w:val="009E59CA"/>
    <w:rsid w:val="009E5A16"/>
    <w:rsid w:val="009E5A83"/>
    <w:rsid w:val="009E5B35"/>
    <w:rsid w:val="009E5B6E"/>
    <w:rsid w:val="009E5C89"/>
    <w:rsid w:val="009E5E29"/>
    <w:rsid w:val="009E6093"/>
    <w:rsid w:val="009E6301"/>
    <w:rsid w:val="009E660E"/>
    <w:rsid w:val="009E67D1"/>
    <w:rsid w:val="009E68F2"/>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3F4C"/>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A1D"/>
    <w:rsid w:val="00A00C25"/>
    <w:rsid w:val="00A00C61"/>
    <w:rsid w:val="00A00CA5"/>
    <w:rsid w:val="00A00E5A"/>
    <w:rsid w:val="00A00E84"/>
    <w:rsid w:val="00A00F3A"/>
    <w:rsid w:val="00A00FB1"/>
    <w:rsid w:val="00A01233"/>
    <w:rsid w:val="00A013B6"/>
    <w:rsid w:val="00A0142E"/>
    <w:rsid w:val="00A0150D"/>
    <w:rsid w:val="00A016B6"/>
    <w:rsid w:val="00A0171F"/>
    <w:rsid w:val="00A017AC"/>
    <w:rsid w:val="00A0254C"/>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C95"/>
    <w:rsid w:val="00A04E5E"/>
    <w:rsid w:val="00A04EF7"/>
    <w:rsid w:val="00A04FFF"/>
    <w:rsid w:val="00A0513C"/>
    <w:rsid w:val="00A05205"/>
    <w:rsid w:val="00A0544C"/>
    <w:rsid w:val="00A05473"/>
    <w:rsid w:val="00A054DF"/>
    <w:rsid w:val="00A054ED"/>
    <w:rsid w:val="00A05549"/>
    <w:rsid w:val="00A055BC"/>
    <w:rsid w:val="00A05616"/>
    <w:rsid w:val="00A0579E"/>
    <w:rsid w:val="00A05968"/>
    <w:rsid w:val="00A05C24"/>
    <w:rsid w:val="00A05C33"/>
    <w:rsid w:val="00A05C9D"/>
    <w:rsid w:val="00A05EC8"/>
    <w:rsid w:val="00A0629D"/>
    <w:rsid w:val="00A062E2"/>
    <w:rsid w:val="00A064E3"/>
    <w:rsid w:val="00A065BF"/>
    <w:rsid w:val="00A068FB"/>
    <w:rsid w:val="00A06A56"/>
    <w:rsid w:val="00A06AFF"/>
    <w:rsid w:val="00A06EC2"/>
    <w:rsid w:val="00A07071"/>
    <w:rsid w:val="00A070F6"/>
    <w:rsid w:val="00A072F4"/>
    <w:rsid w:val="00A075DF"/>
    <w:rsid w:val="00A07630"/>
    <w:rsid w:val="00A077AF"/>
    <w:rsid w:val="00A07925"/>
    <w:rsid w:val="00A07A29"/>
    <w:rsid w:val="00A07DA2"/>
    <w:rsid w:val="00A07DA7"/>
    <w:rsid w:val="00A10070"/>
    <w:rsid w:val="00A1030F"/>
    <w:rsid w:val="00A108C5"/>
    <w:rsid w:val="00A10A56"/>
    <w:rsid w:val="00A10BE3"/>
    <w:rsid w:val="00A10BE9"/>
    <w:rsid w:val="00A10D86"/>
    <w:rsid w:val="00A10E54"/>
    <w:rsid w:val="00A10E57"/>
    <w:rsid w:val="00A1117F"/>
    <w:rsid w:val="00A111D2"/>
    <w:rsid w:val="00A112A3"/>
    <w:rsid w:val="00A11526"/>
    <w:rsid w:val="00A116A2"/>
    <w:rsid w:val="00A116DA"/>
    <w:rsid w:val="00A11907"/>
    <w:rsid w:val="00A11A37"/>
    <w:rsid w:val="00A11C9F"/>
    <w:rsid w:val="00A12004"/>
    <w:rsid w:val="00A120AB"/>
    <w:rsid w:val="00A121E0"/>
    <w:rsid w:val="00A12806"/>
    <w:rsid w:val="00A12956"/>
    <w:rsid w:val="00A129AA"/>
    <w:rsid w:val="00A12A4B"/>
    <w:rsid w:val="00A12DC6"/>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109"/>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47"/>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8E4"/>
    <w:rsid w:val="00A20999"/>
    <w:rsid w:val="00A20B96"/>
    <w:rsid w:val="00A20DFA"/>
    <w:rsid w:val="00A20F4A"/>
    <w:rsid w:val="00A212D8"/>
    <w:rsid w:val="00A213D5"/>
    <w:rsid w:val="00A2143E"/>
    <w:rsid w:val="00A21854"/>
    <w:rsid w:val="00A21C1F"/>
    <w:rsid w:val="00A21D86"/>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484"/>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281"/>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1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405"/>
    <w:rsid w:val="00A32532"/>
    <w:rsid w:val="00A32E7F"/>
    <w:rsid w:val="00A32F62"/>
    <w:rsid w:val="00A3314F"/>
    <w:rsid w:val="00A334E8"/>
    <w:rsid w:val="00A335D8"/>
    <w:rsid w:val="00A33B0A"/>
    <w:rsid w:val="00A33C22"/>
    <w:rsid w:val="00A33D44"/>
    <w:rsid w:val="00A33DD6"/>
    <w:rsid w:val="00A33FB0"/>
    <w:rsid w:val="00A33FC2"/>
    <w:rsid w:val="00A34120"/>
    <w:rsid w:val="00A34994"/>
    <w:rsid w:val="00A34BBE"/>
    <w:rsid w:val="00A34CF1"/>
    <w:rsid w:val="00A350FC"/>
    <w:rsid w:val="00A35361"/>
    <w:rsid w:val="00A3542A"/>
    <w:rsid w:val="00A357A7"/>
    <w:rsid w:val="00A358C3"/>
    <w:rsid w:val="00A35ADC"/>
    <w:rsid w:val="00A35C6F"/>
    <w:rsid w:val="00A35E89"/>
    <w:rsid w:val="00A35F68"/>
    <w:rsid w:val="00A35FE3"/>
    <w:rsid w:val="00A360AD"/>
    <w:rsid w:val="00A360B3"/>
    <w:rsid w:val="00A36122"/>
    <w:rsid w:val="00A361A6"/>
    <w:rsid w:val="00A362AD"/>
    <w:rsid w:val="00A36C2B"/>
    <w:rsid w:val="00A36C5E"/>
    <w:rsid w:val="00A36D02"/>
    <w:rsid w:val="00A36E27"/>
    <w:rsid w:val="00A36EEE"/>
    <w:rsid w:val="00A36F71"/>
    <w:rsid w:val="00A37116"/>
    <w:rsid w:val="00A37332"/>
    <w:rsid w:val="00A37393"/>
    <w:rsid w:val="00A373BC"/>
    <w:rsid w:val="00A3769E"/>
    <w:rsid w:val="00A3799F"/>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0D"/>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2EC6"/>
    <w:rsid w:val="00A43011"/>
    <w:rsid w:val="00A43821"/>
    <w:rsid w:val="00A43926"/>
    <w:rsid w:val="00A43AD8"/>
    <w:rsid w:val="00A43CA2"/>
    <w:rsid w:val="00A43E45"/>
    <w:rsid w:val="00A440B8"/>
    <w:rsid w:val="00A44139"/>
    <w:rsid w:val="00A442B7"/>
    <w:rsid w:val="00A44321"/>
    <w:rsid w:val="00A44347"/>
    <w:rsid w:val="00A44626"/>
    <w:rsid w:val="00A4474D"/>
    <w:rsid w:val="00A447BA"/>
    <w:rsid w:val="00A448BE"/>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3E8"/>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478"/>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2DA3"/>
    <w:rsid w:val="00A63225"/>
    <w:rsid w:val="00A6350B"/>
    <w:rsid w:val="00A63A04"/>
    <w:rsid w:val="00A63D58"/>
    <w:rsid w:val="00A63D5F"/>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2F8"/>
    <w:rsid w:val="00A66332"/>
    <w:rsid w:val="00A66761"/>
    <w:rsid w:val="00A66A93"/>
    <w:rsid w:val="00A66CF2"/>
    <w:rsid w:val="00A66E43"/>
    <w:rsid w:val="00A66EE5"/>
    <w:rsid w:val="00A671CF"/>
    <w:rsid w:val="00A673F7"/>
    <w:rsid w:val="00A675DC"/>
    <w:rsid w:val="00A6795C"/>
    <w:rsid w:val="00A67960"/>
    <w:rsid w:val="00A67965"/>
    <w:rsid w:val="00A67AD6"/>
    <w:rsid w:val="00A67D1D"/>
    <w:rsid w:val="00A67D9B"/>
    <w:rsid w:val="00A70954"/>
    <w:rsid w:val="00A70BC8"/>
    <w:rsid w:val="00A70DE7"/>
    <w:rsid w:val="00A70E95"/>
    <w:rsid w:val="00A70F5B"/>
    <w:rsid w:val="00A71029"/>
    <w:rsid w:val="00A7103D"/>
    <w:rsid w:val="00A7107B"/>
    <w:rsid w:val="00A710BD"/>
    <w:rsid w:val="00A710FD"/>
    <w:rsid w:val="00A711C1"/>
    <w:rsid w:val="00A713AC"/>
    <w:rsid w:val="00A71502"/>
    <w:rsid w:val="00A71708"/>
    <w:rsid w:val="00A71B0B"/>
    <w:rsid w:val="00A71C22"/>
    <w:rsid w:val="00A71F7C"/>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5E5E"/>
    <w:rsid w:val="00A76175"/>
    <w:rsid w:val="00A761E4"/>
    <w:rsid w:val="00A76220"/>
    <w:rsid w:val="00A76307"/>
    <w:rsid w:val="00A7648E"/>
    <w:rsid w:val="00A76AC9"/>
    <w:rsid w:val="00A76B49"/>
    <w:rsid w:val="00A76C86"/>
    <w:rsid w:val="00A76CB5"/>
    <w:rsid w:val="00A771E2"/>
    <w:rsid w:val="00A77234"/>
    <w:rsid w:val="00A7724D"/>
    <w:rsid w:val="00A77455"/>
    <w:rsid w:val="00A77465"/>
    <w:rsid w:val="00A7754D"/>
    <w:rsid w:val="00A77883"/>
    <w:rsid w:val="00A77992"/>
    <w:rsid w:val="00A77B8A"/>
    <w:rsid w:val="00A77C98"/>
    <w:rsid w:val="00A77F70"/>
    <w:rsid w:val="00A800C2"/>
    <w:rsid w:val="00A80129"/>
    <w:rsid w:val="00A80379"/>
    <w:rsid w:val="00A803EA"/>
    <w:rsid w:val="00A805F4"/>
    <w:rsid w:val="00A80654"/>
    <w:rsid w:val="00A80A5D"/>
    <w:rsid w:val="00A80B9D"/>
    <w:rsid w:val="00A80E75"/>
    <w:rsid w:val="00A810C6"/>
    <w:rsid w:val="00A81245"/>
    <w:rsid w:val="00A81313"/>
    <w:rsid w:val="00A81325"/>
    <w:rsid w:val="00A814C8"/>
    <w:rsid w:val="00A81568"/>
    <w:rsid w:val="00A81604"/>
    <w:rsid w:val="00A816C8"/>
    <w:rsid w:val="00A81791"/>
    <w:rsid w:val="00A817E1"/>
    <w:rsid w:val="00A81961"/>
    <w:rsid w:val="00A81AA0"/>
    <w:rsid w:val="00A81BF5"/>
    <w:rsid w:val="00A81CF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5F0"/>
    <w:rsid w:val="00A83940"/>
    <w:rsid w:val="00A83A61"/>
    <w:rsid w:val="00A83B4F"/>
    <w:rsid w:val="00A83CA1"/>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470"/>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95"/>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DB"/>
    <w:rsid w:val="00A93802"/>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5F33"/>
    <w:rsid w:val="00A95F5A"/>
    <w:rsid w:val="00A96687"/>
    <w:rsid w:val="00A96C2F"/>
    <w:rsid w:val="00A97150"/>
    <w:rsid w:val="00A974BB"/>
    <w:rsid w:val="00A974BF"/>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7"/>
    <w:rsid w:val="00AA188C"/>
    <w:rsid w:val="00AA1904"/>
    <w:rsid w:val="00AA1A36"/>
    <w:rsid w:val="00AA1A3F"/>
    <w:rsid w:val="00AA1C52"/>
    <w:rsid w:val="00AA1ECE"/>
    <w:rsid w:val="00AA1FCE"/>
    <w:rsid w:val="00AA1FEC"/>
    <w:rsid w:val="00AA2051"/>
    <w:rsid w:val="00AA21C6"/>
    <w:rsid w:val="00AA2258"/>
    <w:rsid w:val="00AA23B2"/>
    <w:rsid w:val="00AA25D5"/>
    <w:rsid w:val="00AA270D"/>
    <w:rsid w:val="00AA27A5"/>
    <w:rsid w:val="00AA293C"/>
    <w:rsid w:val="00AA2B66"/>
    <w:rsid w:val="00AA2B82"/>
    <w:rsid w:val="00AA2DAD"/>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A4B"/>
    <w:rsid w:val="00AB0B0B"/>
    <w:rsid w:val="00AB0C24"/>
    <w:rsid w:val="00AB0D5A"/>
    <w:rsid w:val="00AB0F9D"/>
    <w:rsid w:val="00AB0FCB"/>
    <w:rsid w:val="00AB119A"/>
    <w:rsid w:val="00AB11D5"/>
    <w:rsid w:val="00AB1207"/>
    <w:rsid w:val="00AB12FD"/>
    <w:rsid w:val="00AB15A9"/>
    <w:rsid w:val="00AB15FE"/>
    <w:rsid w:val="00AB1809"/>
    <w:rsid w:val="00AB201F"/>
    <w:rsid w:val="00AB23BA"/>
    <w:rsid w:val="00AB2511"/>
    <w:rsid w:val="00AB254F"/>
    <w:rsid w:val="00AB2A01"/>
    <w:rsid w:val="00AB2A78"/>
    <w:rsid w:val="00AB2ABA"/>
    <w:rsid w:val="00AB2AE2"/>
    <w:rsid w:val="00AB2BFF"/>
    <w:rsid w:val="00AB2E13"/>
    <w:rsid w:val="00AB2E5C"/>
    <w:rsid w:val="00AB3094"/>
    <w:rsid w:val="00AB31BA"/>
    <w:rsid w:val="00AB31F2"/>
    <w:rsid w:val="00AB37FA"/>
    <w:rsid w:val="00AB3913"/>
    <w:rsid w:val="00AB3A2C"/>
    <w:rsid w:val="00AB3D79"/>
    <w:rsid w:val="00AB4290"/>
    <w:rsid w:val="00AB42B7"/>
    <w:rsid w:val="00AB44BF"/>
    <w:rsid w:val="00AB4606"/>
    <w:rsid w:val="00AB46F2"/>
    <w:rsid w:val="00AB474A"/>
    <w:rsid w:val="00AB48A0"/>
    <w:rsid w:val="00AB48AD"/>
    <w:rsid w:val="00AB4DE6"/>
    <w:rsid w:val="00AB4E26"/>
    <w:rsid w:val="00AB5153"/>
    <w:rsid w:val="00AB5473"/>
    <w:rsid w:val="00AB566F"/>
    <w:rsid w:val="00AB575D"/>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9C9"/>
    <w:rsid w:val="00AB7C24"/>
    <w:rsid w:val="00AB7DBB"/>
    <w:rsid w:val="00AB7E11"/>
    <w:rsid w:val="00AB7E48"/>
    <w:rsid w:val="00AB7F61"/>
    <w:rsid w:val="00AC00DF"/>
    <w:rsid w:val="00AC01DE"/>
    <w:rsid w:val="00AC04C3"/>
    <w:rsid w:val="00AC0AD8"/>
    <w:rsid w:val="00AC0C3D"/>
    <w:rsid w:val="00AC0C8B"/>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2BE"/>
    <w:rsid w:val="00AC3735"/>
    <w:rsid w:val="00AC3CBB"/>
    <w:rsid w:val="00AC3EE4"/>
    <w:rsid w:val="00AC41F6"/>
    <w:rsid w:val="00AC43C1"/>
    <w:rsid w:val="00AC446C"/>
    <w:rsid w:val="00AC45C1"/>
    <w:rsid w:val="00AC463D"/>
    <w:rsid w:val="00AC47E9"/>
    <w:rsid w:val="00AC49E1"/>
    <w:rsid w:val="00AC4A40"/>
    <w:rsid w:val="00AC4B05"/>
    <w:rsid w:val="00AC4BC4"/>
    <w:rsid w:val="00AC4C4A"/>
    <w:rsid w:val="00AC4D5C"/>
    <w:rsid w:val="00AC507B"/>
    <w:rsid w:val="00AC50D4"/>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B46"/>
    <w:rsid w:val="00AC7DF5"/>
    <w:rsid w:val="00AC7EE6"/>
    <w:rsid w:val="00AC7F6C"/>
    <w:rsid w:val="00AD0065"/>
    <w:rsid w:val="00AD016E"/>
    <w:rsid w:val="00AD0214"/>
    <w:rsid w:val="00AD0327"/>
    <w:rsid w:val="00AD04E2"/>
    <w:rsid w:val="00AD053E"/>
    <w:rsid w:val="00AD0884"/>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A93"/>
    <w:rsid w:val="00AD2EE7"/>
    <w:rsid w:val="00AD2FE9"/>
    <w:rsid w:val="00AD3201"/>
    <w:rsid w:val="00AD34FB"/>
    <w:rsid w:val="00AD3614"/>
    <w:rsid w:val="00AD373F"/>
    <w:rsid w:val="00AD37B0"/>
    <w:rsid w:val="00AD3A0A"/>
    <w:rsid w:val="00AD3A11"/>
    <w:rsid w:val="00AD3A82"/>
    <w:rsid w:val="00AD3C78"/>
    <w:rsid w:val="00AD3EEC"/>
    <w:rsid w:val="00AD3F25"/>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645"/>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2FDB"/>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069"/>
    <w:rsid w:val="00AE42D2"/>
    <w:rsid w:val="00AE445A"/>
    <w:rsid w:val="00AE44DA"/>
    <w:rsid w:val="00AE523D"/>
    <w:rsid w:val="00AE52E9"/>
    <w:rsid w:val="00AE52F8"/>
    <w:rsid w:val="00AE5500"/>
    <w:rsid w:val="00AE55F6"/>
    <w:rsid w:val="00AE579D"/>
    <w:rsid w:val="00AE59F3"/>
    <w:rsid w:val="00AE5A5D"/>
    <w:rsid w:val="00AE5BD3"/>
    <w:rsid w:val="00AE5CBA"/>
    <w:rsid w:val="00AE5CF1"/>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1D6"/>
    <w:rsid w:val="00AF0532"/>
    <w:rsid w:val="00AF069A"/>
    <w:rsid w:val="00AF0935"/>
    <w:rsid w:val="00AF09CB"/>
    <w:rsid w:val="00AF0CC5"/>
    <w:rsid w:val="00AF0E60"/>
    <w:rsid w:val="00AF1458"/>
    <w:rsid w:val="00AF15AC"/>
    <w:rsid w:val="00AF15FE"/>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52"/>
    <w:rsid w:val="00AF47DB"/>
    <w:rsid w:val="00AF48AC"/>
    <w:rsid w:val="00AF4935"/>
    <w:rsid w:val="00AF4967"/>
    <w:rsid w:val="00AF4B3B"/>
    <w:rsid w:val="00AF4E59"/>
    <w:rsid w:val="00AF4FE4"/>
    <w:rsid w:val="00AF514F"/>
    <w:rsid w:val="00AF5815"/>
    <w:rsid w:val="00AF5B24"/>
    <w:rsid w:val="00AF5BDF"/>
    <w:rsid w:val="00AF5D47"/>
    <w:rsid w:val="00AF5DA8"/>
    <w:rsid w:val="00AF5FF4"/>
    <w:rsid w:val="00AF60DC"/>
    <w:rsid w:val="00AF6178"/>
    <w:rsid w:val="00AF61D6"/>
    <w:rsid w:val="00AF6266"/>
    <w:rsid w:val="00AF64CD"/>
    <w:rsid w:val="00AF67D0"/>
    <w:rsid w:val="00AF6D32"/>
    <w:rsid w:val="00AF6FA8"/>
    <w:rsid w:val="00AF7724"/>
    <w:rsid w:val="00AF7728"/>
    <w:rsid w:val="00AF7769"/>
    <w:rsid w:val="00AF7FC9"/>
    <w:rsid w:val="00B0010A"/>
    <w:rsid w:val="00B00303"/>
    <w:rsid w:val="00B003A8"/>
    <w:rsid w:val="00B003B2"/>
    <w:rsid w:val="00B00445"/>
    <w:rsid w:val="00B00B09"/>
    <w:rsid w:val="00B00B50"/>
    <w:rsid w:val="00B00D4D"/>
    <w:rsid w:val="00B01214"/>
    <w:rsid w:val="00B01234"/>
    <w:rsid w:val="00B01309"/>
    <w:rsid w:val="00B013A2"/>
    <w:rsid w:val="00B01995"/>
    <w:rsid w:val="00B01A18"/>
    <w:rsid w:val="00B01A89"/>
    <w:rsid w:val="00B01D59"/>
    <w:rsid w:val="00B01EED"/>
    <w:rsid w:val="00B02388"/>
    <w:rsid w:val="00B023DF"/>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8D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5B9"/>
    <w:rsid w:val="00B13808"/>
    <w:rsid w:val="00B13897"/>
    <w:rsid w:val="00B13AAB"/>
    <w:rsid w:val="00B13B85"/>
    <w:rsid w:val="00B13B9F"/>
    <w:rsid w:val="00B13CC8"/>
    <w:rsid w:val="00B14197"/>
    <w:rsid w:val="00B14511"/>
    <w:rsid w:val="00B14819"/>
    <w:rsid w:val="00B148F7"/>
    <w:rsid w:val="00B149EB"/>
    <w:rsid w:val="00B14BDE"/>
    <w:rsid w:val="00B14ECC"/>
    <w:rsid w:val="00B14FCC"/>
    <w:rsid w:val="00B150FF"/>
    <w:rsid w:val="00B1525F"/>
    <w:rsid w:val="00B154AC"/>
    <w:rsid w:val="00B154FE"/>
    <w:rsid w:val="00B1576D"/>
    <w:rsid w:val="00B159BD"/>
    <w:rsid w:val="00B159F7"/>
    <w:rsid w:val="00B15A40"/>
    <w:rsid w:val="00B15A8D"/>
    <w:rsid w:val="00B15B32"/>
    <w:rsid w:val="00B15D43"/>
    <w:rsid w:val="00B15EAD"/>
    <w:rsid w:val="00B15FF9"/>
    <w:rsid w:val="00B161B9"/>
    <w:rsid w:val="00B1658B"/>
    <w:rsid w:val="00B165AD"/>
    <w:rsid w:val="00B1663D"/>
    <w:rsid w:val="00B16AEC"/>
    <w:rsid w:val="00B16CE2"/>
    <w:rsid w:val="00B16CEA"/>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D92"/>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F1"/>
    <w:rsid w:val="00B24C3E"/>
    <w:rsid w:val="00B250A4"/>
    <w:rsid w:val="00B25253"/>
    <w:rsid w:val="00B2551B"/>
    <w:rsid w:val="00B25806"/>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C44"/>
    <w:rsid w:val="00B34E52"/>
    <w:rsid w:val="00B34E65"/>
    <w:rsid w:val="00B35152"/>
    <w:rsid w:val="00B35199"/>
    <w:rsid w:val="00B356CA"/>
    <w:rsid w:val="00B3575C"/>
    <w:rsid w:val="00B357AF"/>
    <w:rsid w:val="00B358A9"/>
    <w:rsid w:val="00B358DE"/>
    <w:rsid w:val="00B35C2B"/>
    <w:rsid w:val="00B35D59"/>
    <w:rsid w:val="00B35E73"/>
    <w:rsid w:val="00B35F55"/>
    <w:rsid w:val="00B360AB"/>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18"/>
    <w:rsid w:val="00B40C71"/>
    <w:rsid w:val="00B40E41"/>
    <w:rsid w:val="00B411D9"/>
    <w:rsid w:val="00B41614"/>
    <w:rsid w:val="00B41822"/>
    <w:rsid w:val="00B4183F"/>
    <w:rsid w:val="00B41E29"/>
    <w:rsid w:val="00B41E37"/>
    <w:rsid w:val="00B41FD9"/>
    <w:rsid w:val="00B42069"/>
    <w:rsid w:val="00B423AD"/>
    <w:rsid w:val="00B42594"/>
    <w:rsid w:val="00B42690"/>
    <w:rsid w:val="00B430CE"/>
    <w:rsid w:val="00B430D7"/>
    <w:rsid w:val="00B430EF"/>
    <w:rsid w:val="00B431A2"/>
    <w:rsid w:val="00B4327D"/>
    <w:rsid w:val="00B432D4"/>
    <w:rsid w:val="00B4348B"/>
    <w:rsid w:val="00B434EA"/>
    <w:rsid w:val="00B43705"/>
    <w:rsid w:val="00B438C4"/>
    <w:rsid w:val="00B43991"/>
    <w:rsid w:val="00B43AA3"/>
    <w:rsid w:val="00B43BD8"/>
    <w:rsid w:val="00B43C7D"/>
    <w:rsid w:val="00B43C94"/>
    <w:rsid w:val="00B4416F"/>
    <w:rsid w:val="00B44371"/>
    <w:rsid w:val="00B44411"/>
    <w:rsid w:val="00B4462B"/>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CFB"/>
    <w:rsid w:val="00B50D2B"/>
    <w:rsid w:val="00B50FD7"/>
    <w:rsid w:val="00B50FEF"/>
    <w:rsid w:val="00B5124C"/>
    <w:rsid w:val="00B513A5"/>
    <w:rsid w:val="00B514E5"/>
    <w:rsid w:val="00B514F0"/>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A0A"/>
    <w:rsid w:val="00B53C3F"/>
    <w:rsid w:val="00B53D73"/>
    <w:rsid w:val="00B540DF"/>
    <w:rsid w:val="00B54A80"/>
    <w:rsid w:val="00B54AC1"/>
    <w:rsid w:val="00B54AD4"/>
    <w:rsid w:val="00B55033"/>
    <w:rsid w:val="00B55052"/>
    <w:rsid w:val="00B550B1"/>
    <w:rsid w:val="00B550C9"/>
    <w:rsid w:val="00B551CC"/>
    <w:rsid w:val="00B552CE"/>
    <w:rsid w:val="00B553BB"/>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CE3"/>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B6E"/>
    <w:rsid w:val="00B60DB2"/>
    <w:rsid w:val="00B610F7"/>
    <w:rsid w:val="00B6131D"/>
    <w:rsid w:val="00B6133D"/>
    <w:rsid w:val="00B61B1D"/>
    <w:rsid w:val="00B620E6"/>
    <w:rsid w:val="00B62193"/>
    <w:rsid w:val="00B62237"/>
    <w:rsid w:val="00B62535"/>
    <w:rsid w:val="00B6296C"/>
    <w:rsid w:val="00B62A50"/>
    <w:rsid w:val="00B62CEC"/>
    <w:rsid w:val="00B62E1B"/>
    <w:rsid w:val="00B62E35"/>
    <w:rsid w:val="00B62F0B"/>
    <w:rsid w:val="00B63506"/>
    <w:rsid w:val="00B63508"/>
    <w:rsid w:val="00B6368C"/>
    <w:rsid w:val="00B63894"/>
    <w:rsid w:val="00B63E64"/>
    <w:rsid w:val="00B64176"/>
    <w:rsid w:val="00B643BF"/>
    <w:rsid w:val="00B6442F"/>
    <w:rsid w:val="00B6478F"/>
    <w:rsid w:val="00B647B6"/>
    <w:rsid w:val="00B64934"/>
    <w:rsid w:val="00B649EA"/>
    <w:rsid w:val="00B64A8F"/>
    <w:rsid w:val="00B64B08"/>
    <w:rsid w:val="00B64B5A"/>
    <w:rsid w:val="00B65433"/>
    <w:rsid w:val="00B657CF"/>
    <w:rsid w:val="00B66274"/>
    <w:rsid w:val="00B665EA"/>
    <w:rsid w:val="00B666BD"/>
    <w:rsid w:val="00B666FC"/>
    <w:rsid w:val="00B66718"/>
    <w:rsid w:val="00B66817"/>
    <w:rsid w:val="00B66841"/>
    <w:rsid w:val="00B669AD"/>
    <w:rsid w:val="00B66A72"/>
    <w:rsid w:val="00B66C38"/>
    <w:rsid w:val="00B66CD3"/>
    <w:rsid w:val="00B67722"/>
    <w:rsid w:val="00B67866"/>
    <w:rsid w:val="00B6797C"/>
    <w:rsid w:val="00B679FF"/>
    <w:rsid w:val="00B67B05"/>
    <w:rsid w:val="00B67B6C"/>
    <w:rsid w:val="00B67C12"/>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8B"/>
    <w:rsid w:val="00B718A2"/>
    <w:rsid w:val="00B71C47"/>
    <w:rsid w:val="00B71CA5"/>
    <w:rsid w:val="00B72018"/>
    <w:rsid w:val="00B724AE"/>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4E47"/>
    <w:rsid w:val="00B74F8A"/>
    <w:rsid w:val="00B75021"/>
    <w:rsid w:val="00B75243"/>
    <w:rsid w:val="00B757D2"/>
    <w:rsid w:val="00B75882"/>
    <w:rsid w:val="00B75A2D"/>
    <w:rsid w:val="00B75AC8"/>
    <w:rsid w:val="00B75EA8"/>
    <w:rsid w:val="00B76409"/>
    <w:rsid w:val="00B766F7"/>
    <w:rsid w:val="00B76A63"/>
    <w:rsid w:val="00B76ADB"/>
    <w:rsid w:val="00B76BF8"/>
    <w:rsid w:val="00B76D33"/>
    <w:rsid w:val="00B76DB6"/>
    <w:rsid w:val="00B76F78"/>
    <w:rsid w:val="00B76FD9"/>
    <w:rsid w:val="00B7708E"/>
    <w:rsid w:val="00B770AD"/>
    <w:rsid w:val="00B770CB"/>
    <w:rsid w:val="00B7731F"/>
    <w:rsid w:val="00B778C1"/>
    <w:rsid w:val="00B77B2D"/>
    <w:rsid w:val="00B77B41"/>
    <w:rsid w:val="00B77C9A"/>
    <w:rsid w:val="00B77E96"/>
    <w:rsid w:val="00B801FF"/>
    <w:rsid w:val="00B8042B"/>
    <w:rsid w:val="00B80568"/>
    <w:rsid w:val="00B806EB"/>
    <w:rsid w:val="00B80713"/>
    <w:rsid w:val="00B808C2"/>
    <w:rsid w:val="00B80D28"/>
    <w:rsid w:val="00B80D4A"/>
    <w:rsid w:val="00B80FB4"/>
    <w:rsid w:val="00B8120C"/>
    <w:rsid w:val="00B813D5"/>
    <w:rsid w:val="00B813DA"/>
    <w:rsid w:val="00B81656"/>
    <w:rsid w:val="00B817BD"/>
    <w:rsid w:val="00B81850"/>
    <w:rsid w:val="00B81B5A"/>
    <w:rsid w:val="00B81FB1"/>
    <w:rsid w:val="00B8207A"/>
    <w:rsid w:val="00B82124"/>
    <w:rsid w:val="00B8213F"/>
    <w:rsid w:val="00B822C8"/>
    <w:rsid w:val="00B823E5"/>
    <w:rsid w:val="00B823FD"/>
    <w:rsid w:val="00B8291E"/>
    <w:rsid w:val="00B8294C"/>
    <w:rsid w:val="00B82F89"/>
    <w:rsid w:val="00B8327C"/>
    <w:rsid w:val="00B8378D"/>
    <w:rsid w:val="00B838A1"/>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B0E"/>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AD9"/>
    <w:rsid w:val="00B90B9C"/>
    <w:rsid w:val="00B90D5E"/>
    <w:rsid w:val="00B90DC3"/>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9EB"/>
    <w:rsid w:val="00B93A10"/>
    <w:rsid w:val="00B93D19"/>
    <w:rsid w:val="00B93F4A"/>
    <w:rsid w:val="00B93F73"/>
    <w:rsid w:val="00B940B4"/>
    <w:rsid w:val="00B94166"/>
    <w:rsid w:val="00B941B2"/>
    <w:rsid w:val="00B9426B"/>
    <w:rsid w:val="00B9436D"/>
    <w:rsid w:val="00B94393"/>
    <w:rsid w:val="00B94507"/>
    <w:rsid w:val="00B94706"/>
    <w:rsid w:val="00B948C9"/>
    <w:rsid w:val="00B94926"/>
    <w:rsid w:val="00B949F4"/>
    <w:rsid w:val="00B94A12"/>
    <w:rsid w:val="00B94BE6"/>
    <w:rsid w:val="00B94FAB"/>
    <w:rsid w:val="00B9530A"/>
    <w:rsid w:val="00B953E4"/>
    <w:rsid w:val="00B95418"/>
    <w:rsid w:val="00B95865"/>
    <w:rsid w:val="00B95A1E"/>
    <w:rsid w:val="00B95D5F"/>
    <w:rsid w:val="00B961E4"/>
    <w:rsid w:val="00B963F9"/>
    <w:rsid w:val="00B9662F"/>
    <w:rsid w:val="00B96799"/>
    <w:rsid w:val="00B968D7"/>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B6F"/>
    <w:rsid w:val="00BA0C88"/>
    <w:rsid w:val="00BA0E4D"/>
    <w:rsid w:val="00BA1017"/>
    <w:rsid w:val="00BA10B5"/>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87A"/>
    <w:rsid w:val="00BA5A77"/>
    <w:rsid w:val="00BA5A8D"/>
    <w:rsid w:val="00BA5B24"/>
    <w:rsid w:val="00BA5C36"/>
    <w:rsid w:val="00BA5C4F"/>
    <w:rsid w:val="00BA5C7C"/>
    <w:rsid w:val="00BA5CD0"/>
    <w:rsid w:val="00BA5D36"/>
    <w:rsid w:val="00BA5D44"/>
    <w:rsid w:val="00BA5DA0"/>
    <w:rsid w:val="00BA5F56"/>
    <w:rsid w:val="00BA5F72"/>
    <w:rsid w:val="00BA5FCC"/>
    <w:rsid w:val="00BA6035"/>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B0A"/>
    <w:rsid w:val="00BB0DB4"/>
    <w:rsid w:val="00BB0E92"/>
    <w:rsid w:val="00BB12C4"/>
    <w:rsid w:val="00BB16ED"/>
    <w:rsid w:val="00BB17C5"/>
    <w:rsid w:val="00BB1857"/>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E00"/>
    <w:rsid w:val="00BB40FD"/>
    <w:rsid w:val="00BB41EC"/>
    <w:rsid w:val="00BB420B"/>
    <w:rsid w:val="00BB4498"/>
    <w:rsid w:val="00BB4631"/>
    <w:rsid w:val="00BB4714"/>
    <w:rsid w:val="00BB4B59"/>
    <w:rsid w:val="00BB4D96"/>
    <w:rsid w:val="00BB4F3B"/>
    <w:rsid w:val="00BB51D4"/>
    <w:rsid w:val="00BB533D"/>
    <w:rsid w:val="00BB5665"/>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B5F"/>
    <w:rsid w:val="00BC0D79"/>
    <w:rsid w:val="00BC0FD6"/>
    <w:rsid w:val="00BC102E"/>
    <w:rsid w:val="00BC10C4"/>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2A"/>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84A"/>
    <w:rsid w:val="00BC4F13"/>
    <w:rsid w:val="00BC500D"/>
    <w:rsid w:val="00BC51FE"/>
    <w:rsid w:val="00BC523C"/>
    <w:rsid w:val="00BC5470"/>
    <w:rsid w:val="00BC54D8"/>
    <w:rsid w:val="00BC550B"/>
    <w:rsid w:val="00BC5A01"/>
    <w:rsid w:val="00BC5E70"/>
    <w:rsid w:val="00BC636B"/>
    <w:rsid w:val="00BC63F4"/>
    <w:rsid w:val="00BC642E"/>
    <w:rsid w:val="00BC64B7"/>
    <w:rsid w:val="00BC6522"/>
    <w:rsid w:val="00BC6689"/>
    <w:rsid w:val="00BC66D5"/>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03B"/>
    <w:rsid w:val="00BD1148"/>
    <w:rsid w:val="00BD12CD"/>
    <w:rsid w:val="00BD16B0"/>
    <w:rsid w:val="00BD1823"/>
    <w:rsid w:val="00BD1C4D"/>
    <w:rsid w:val="00BD1D6B"/>
    <w:rsid w:val="00BD1E2F"/>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B8F"/>
    <w:rsid w:val="00BD5CED"/>
    <w:rsid w:val="00BD5DBA"/>
    <w:rsid w:val="00BD606C"/>
    <w:rsid w:val="00BD60BE"/>
    <w:rsid w:val="00BD6178"/>
    <w:rsid w:val="00BD62E8"/>
    <w:rsid w:val="00BD65A7"/>
    <w:rsid w:val="00BD6667"/>
    <w:rsid w:val="00BD6930"/>
    <w:rsid w:val="00BD6A3A"/>
    <w:rsid w:val="00BD6A44"/>
    <w:rsid w:val="00BD6DC1"/>
    <w:rsid w:val="00BD7011"/>
    <w:rsid w:val="00BD7174"/>
    <w:rsid w:val="00BD7199"/>
    <w:rsid w:val="00BD72F6"/>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56A"/>
    <w:rsid w:val="00BE269E"/>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06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5E8"/>
    <w:rsid w:val="00BF0914"/>
    <w:rsid w:val="00BF0989"/>
    <w:rsid w:val="00BF0DD7"/>
    <w:rsid w:val="00BF10DA"/>
    <w:rsid w:val="00BF11D3"/>
    <w:rsid w:val="00BF1356"/>
    <w:rsid w:val="00BF1B9A"/>
    <w:rsid w:val="00BF1D56"/>
    <w:rsid w:val="00BF1D71"/>
    <w:rsid w:val="00BF1F2E"/>
    <w:rsid w:val="00BF234B"/>
    <w:rsid w:val="00BF2411"/>
    <w:rsid w:val="00BF2711"/>
    <w:rsid w:val="00BF2903"/>
    <w:rsid w:val="00BF29D2"/>
    <w:rsid w:val="00BF2DA4"/>
    <w:rsid w:val="00BF35DD"/>
    <w:rsid w:val="00BF38A6"/>
    <w:rsid w:val="00BF3A6C"/>
    <w:rsid w:val="00BF3DBF"/>
    <w:rsid w:val="00BF3FAD"/>
    <w:rsid w:val="00BF40C0"/>
    <w:rsid w:val="00BF415B"/>
    <w:rsid w:val="00BF4215"/>
    <w:rsid w:val="00BF4275"/>
    <w:rsid w:val="00BF4395"/>
    <w:rsid w:val="00BF44C2"/>
    <w:rsid w:val="00BF466B"/>
    <w:rsid w:val="00BF4D8A"/>
    <w:rsid w:val="00BF4EAA"/>
    <w:rsid w:val="00BF4F00"/>
    <w:rsid w:val="00BF5884"/>
    <w:rsid w:val="00BF58E5"/>
    <w:rsid w:val="00BF5CF0"/>
    <w:rsid w:val="00BF6510"/>
    <w:rsid w:val="00BF65CF"/>
    <w:rsid w:val="00BF65F0"/>
    <w:rsid w:val="00BF674C"/>
    <w:rsid w:val="00BF6888"/>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62D"/>
    <w:rsid w:val="00C01715"/>
    <w:rsid w:val="00C01716"/>
    <w:rsid w:val="00C01920"/>
    <w:rsid w:val="00C019F2"/>
    <w:rsid w:val="00C01A35"/>
    <w:rsid w:val="00C01BCE"/>
    <w:rsid w:val="00C02057"/>
    <w:rsid w:val="00C02340"/>
    <w:rsid w:val="00C02432"/>
    <w:rsid w:val="00C026D2"/>
    <w:rsid w:val="00C02796"/>
    <w:rsid w:val="00C02A8D"/>
    <w:rsid w:val="00C02C0F"/>
    <w:rsid w:val="00C02D0D"/>
    <w:rsid w:val="00C02D15"/>
    <w:rsid w:val="00C02F5E"/>
    <w:rsid w:val="00C0305B"/>
    <w:rsid w:val="00C03225"/>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B"/>
    <w:rsid w:val="00C062BF"/>
    <w:rsid w:val="00C064BD"/>
    <w:rsid w:val="00C064E8"/>
    <w:rsid w:val="00C065FA"/>
    <w:rsid w:val="00C06CCD"/>
    <w:rsid w:val="00C0710E"/>
    <w:rsid w:val="00C07115"/>
    <w:rsid w:val="00C072EB"/>
    <w:rsid w:val="00C07354"/>
    <w:rsid w:val="00C074EC"/>
    <w:rsid w:val="00C0779A"/>
    <w:rsid w:val="00C0782E"/>
    <w:rsid w:val="00C07884"/>
    <w:rsid w:val="00C07DCB"/>
    <w:rsid w:val="00C07E10"/>
    <w:rsid w:val="00C07F8D"/>
    <w:rsid w:val="00C100B4"/>
    <w:rsid w:val="00C10162"/>
    <w:rsid w:val="00C101C0"/>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AA0"/>
    <w:rsid w:val="00C12C7A"/>
    <w:rsid w:val="00C12CCD"/>
    <w:rsid w:val="00C12EE4"/>
    <w:rsid w:val="00C12FA7"/>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DD"/>
    <w:rsid w:val="00C17FCE"/>
    <w:rsid w:val="00C2006B"/>
    <w:rsid w:val="00C200CD"/>
    <w:rsid w:val="00C2041E"/>
    <w:rsid w:val="00C207C4"/>
    <w:rsid w:val="00C207D8"/>
    <w:rsid w:val="00C20A36"/>
    <w:rsid w:val="00C20C7C"/>
    <w:rsid w:val="00C20DBA"/>
    <w:rsid w:val="00C20E99"/>
    <w:rsid w:val="00C20F07"/>
    <w:rsid w:val="00C214BF"/>
    <w:rsid w:val="00C21706"/>
    <w:rsid w:val="00C21835"/>
    <w:rsid w:val="00C21C0D"/>
    <w:rsid w:val="00C21E27"/>
    <w:rsid w:val="00C22061"/>
    <w:rsid w:val="00C22260"/>
    <w:rsid w:val="00C22469"/>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C4F"/>
    <w:rsid w:val="00C24E8B"/>
    <w:rsid w:val="00C25124"/>
    <w:rsid w:val="00C252D4"/>
    <w:rsid w:val="00C25745"/>
    <w:rsid w:val="00C25D4F"/>
    <w:rsid w:val="00C25D78"/>
    <w:rsid w:val="00C25E05"/>
    <w:rsid w:val="00C2606E"/>
    <w:rsid w:val="00C2609D"/>
    <w:rsid w:val="00C264EA"/>
    <w:rsid w:val="00C26933"/>
    <w:rsid w:val="00C269F9"/>
    <w:rsid w:val="00C26CD0"/>
    <w:rsid w:val="00C26E4A"/>
    <w:rsid w:val="00C27050"/>
    <w:rsid w:val="00C27065"/>
    <w:rsid w:val="00C272DD"/>
    <w:rsid w:val="00C274F0"/>
    <w:rsid w:val="00C27AB7"/>
    <w:rsid w:val="00C30186"/>
    <w:rsid w:val="00C3019F"/>
    <w:rsid w:val="00C3030C"/>
    <w:rsid w:val="00C30514"/>
    <w:rsid w:val="00C305A5"/>
    <w:rsid w:val="00C30710"/>
    <w:rsid w:val="00C30D72"/>
    <w:rsid w:val="00C30E3E"/>
    <w:rsid w:val="00C30F21"/>
    <w:rsid w:val="00C30F66"/>
    <w:rsid w:val="00C30F67"/>
    <w:rsid w:val="00C31132"/>
    <w:rsid w:val="00C3128C"/>
    <w:rsid w:val="00C312D0"/>
    <w:rsid w:val="00C3139F"/>
    <w:rsid w:val="00C31514"/>
    <w:rsid w:val="00C3167F"/>
    <w:rsid w:val="00C316A0"/>
    <w:rsid w:val="00C317BF"/>
    <w:rsid w:val="00C317C0"/>
    <w:rsid w:val="00C317D2"/>
    <w:rsid w:val="00C31A1D"/>
    <w:rsid w:val="00C31AB9"/>
    <w:rsid w:val="00C31BB7"/>
    <w:rsid w:val="00C31D7C"/>
    <w:rsid w:val="00C31D96"/>
    <w:rsid w:val="00C31E93"/>
    <w:rsid w:val="00C31EDE"/>
    <w:rsid w:val="00C323A9"/>
    <w:rsid w:val="00C32593"/>
    <w:rsid w:val="00C3263B"/>
    <w:rsid w:val="00C32685"/>
    <w:rsid w:val="00C3278B"/>
    <w:rsid w:val="00C329BB"/>
    <w:rsid w:val="00C32DA4"/>
    <w:rsid w:val="00C32DED"/>
    <w:rsid w:val="00C33113"/>
    <w:rsid w:val="00C3329B"/>
    <w:rsid w:val="00C33377"/>
    <w:rsid w:val="00C333A9"/>
    <w:rsid w:val="00C33512"/>
    <w:rsid w:val="00C335CD"/>
    <w:rsid w:val="00C33647"/>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62"/>
    <w:rsid w:val="00C363C0"/>
    <w:rsid w:val="00C368A4"/>
    <w:rsid w:val="00C3690A"/>
    <w:rsid w:val="00C36A16"/>
    <w:rsid w:val="00C36A32"/>
    <w:rsid w:val="00C36C6A"/>
    <w:rsid w:val="00C36DDF"/>
    <w:rsid w:val="00C36DFD"/>
    <w:rsid w:val="00C36F5D"/>
    <w:rsid w:val="00C3715F"/>
    <w:rsid w:val="00C3716E"/>
    <w:rsid w:val="00C3727F"/>
    <w:rsid w:val="00C37474"/>
    <w:rsid w:val="00C37511"/>
    <w:rsid w:val="00C37603"/>
    <w:rsid w:val="00C376C4"/>
    <w:rsid w:val="00C376D9"/>
    <w:rsid w:val="00C376F8"/>
    <w:rsid w:val="00C3794D"/>
    <w:rsid w:val="00C37B49"/>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ED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8EF"/>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A8A"/>
    <w:rsid w:val="00C47B6C"/>
    <w:rsid w:val="00C47B81"/>
    <w:rsid w:val="00C47C07"/>
    <w:rsid w:val="00C50801"/>
    <w:rsid w:val="00C50A52"/>
    <w:rsid w:val="00C50C7A"/>
    <w:rsid w:val="00C50FD4"/>
    <w:rsid w:val="00C51224"/>
    <w:rsid w:val="00C514D7"/>
    <w:rsid w:val="00C515B6"/>
    <w:rsid w:val="00C519E1"/>
    <w:rsid w:val="00C51CE4"/>
    <w:rsid w:val="00C51DE3"/>
    <w:rsid w:val="00C51E7F"/>
    <w:rsid w:val="00C52146"/>
    <w:rsid w:val="00C52162"/>
    <w:rsid w:val="00C521B6"/>
    <w:rsid w:val="00C52A06"/>
    <w:rsid w:val="00C52FF3"/>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CB"/>
    <w:rsid w:val="00C55BD6"/>
    <w:rsid w:val="00C55C97"/>
    <w:rsid w:val="00C55C9C"/>
    <w:rsid w:val="00C561A8"/>
    <w:rsid w:val="00C5669B"/>
    <w:rsid w:val="00C56720"/>
    <w:rsid w:val="00C56726"/>
    <w:rsid w:val="00C567AE"/>
    <w:rsid w:val="00C567DF"/>
    <w:rsid w:val="00C57064"/>
    <w:rsid w:val="00C572E6"/>
    <w:rsid w:val="00C57624"/>
    <w:rsid w:val="00C57783"/>
    <w:rsid w:val="00C57955"/>
    <w:rsid w:val="00C57BB1"/>
    <w:rsid w:val="00C57D59"/>
    <w:rsid w:val="00C57ED4"/>
    <w:rsid w:val="00C57F3E"/>
    <w:rsid w:val="00C6006C"/>
    <w:rsid w:val="00C60108"/>
    <w:rsid w:val="00C602E6"/>
    <w:rsid w:val="00C603B5"/>
    <w:rsid w:val="00C60589"/>
    <w:rsid w:val="00C606EE"/>
    <w:rsid w:val="00C60911"/>
    <w:rsid w:val="00C60A83"/>
    <w:rsid w:val="00C60ACA"/>
    <w:rsid w:val="00C60AEF"/>
    <w:rsid w:val="00C60B2C"/>
    <w:rsid w:val="00C60B8B"/>
    <w:rsid w:val="00C60C88"/>
    <w:rsid w:val="00C612EB"/>
    <w:rsid w:val="00C615E1"/>
    <w:rsid w:val="00C617F1"/>
    <w:rsid w:val="00C61947"/>
    <w:rsid w:val="00C61A1E"/>
    <w:rsid w:val="00C61AE3"/>
    <w:rsid w:val="00C61B70"/>
    <w:rsid w:val="00C61BFA"/>
    <w:rsid w:val="00C622C8"/>
    <w:rsid w:val="00C62386"/>
    <w:rsid w:val="00C62403"/>
    <w:rsid w:val="00C624EC"/>
    <w:rsid w:val="00C6264C"/>
    <w:rsid w:val="00C6271D"/>
    <w:rsid w:val="00C628BB"/>
    <w:rsid w:val="00C628FE"/>
    <w:rsid w:val="00C629FE"/>
    <w:rsid w:val="00C62AE6"/>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51"/>
    <w:rsid w:val="00C65889"/>
    <w:rsid w:val="00C658AD"/>
    <w:rsid w:val="00C65B5B"/>
    <w:rsid w:val="00C65CF4"/>
    <w:rsid w:val="00C6633C"/>
    <w:rsid w:val="00C6652D"/>
    <w:rsid w:val="00C66579"/>
    <w:rsid w:val="00C667E7"/>
    <w:rsid w:val="00C66B8D"/>
    <w:rsid w:val="00C66FBB"/>
    <w:rsid w:val="00C671D5"/>
    <w:rsid w:val="00C677D2"/>
    <w:rsid w:val="00C67968"/>
    <w:rsid w:val="00C67D88"/>
    <w:rsid w:val="00C7029D"/>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2FF5"/>
    <w:rsid w:val="00C7332A"/>
    <w:rsid w:val="00C733C0"/>
    <w:rsid w:val="00C7380B"/>
    <w:rsid w:val="00C738BA"/>
    <w:rsid w:val="00C73A3E"/>
    <w:rsid w:val="00C73AB2"/>
    <w:rsid w:val="00C73BDD"/>
    <w:rsid w:val="00C73C8E"/>
    <w:rsid w:val="00C73CBA"/>
    <w:rsid w:val="00C73DB9"/>
    <w:rsid w:val="00C7405A"/>
    <w:rsid w:val="00C7418D"/>
    <w:rsid w:val="00C742B8"/>
    <w:rsid w:val="00C74363"/>
    <w:rsid w:val="00C74678"/>
    <w:rsid w:val="00C747D9"/>
    <w:rsid w:val="00C748C5"/>
    <w:rsid w:val="00C74A5C"/>
    <w:rsid w:val="00C74D16"/>
    <w:rsid w:val="00C74DB2"/>
    <w:rsid w:val="00C7577B"/>
    <w:rsid w:val="00C75CF9"/>
    <w:rsid w:val="00C76093"/>
    <w:rsid w:val="00C760EF"/>
    <w:rsid w:val="00C76400"/>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6D4"/>
    <w:rsid w:val="00C82770"/>
    <w:rsid w:val="00C828AD"/>
    <w:rsid w:val="00C828B2"/>
    <w:rsid w:val="00C82931"/>
    <w:rsid w:val="00C8297B"/>
    <w:rsid w:val="00C82CEC"/>
    <w:rsid w:val="00C82D0F"/>
    <w:rsid w:val="00C82E4B"/>
    <w:rsid w:val="00C83058"/>
    <w:rsid w:val="00C83061"/>
    <w:rsid w:val="00C8308A"/>
    <w:rsid w:val="00C83176"/>
    <w:rsid w:val="00C833A6"/>
    <w:rsid w:val="00C833F5"/>
    <w:rsid w:val="00C83428"/>
    <w:rsid w:val="00C8344B"/>
    <w:rsid w:val="00C83551"/>
    <w:rsid w:val="00C836E4"/>
    <w:rsid w:val="00C838F6"/>
    <w:rsid w:val="00C8398B"/>
    <w:rsid w:val="00C83C65"/>
    <w:rsid w:val="00C83CE5"/>
    <w:rsid w:val="00C83CFA"/>
    <w:rsid w:val="00C83DD4"/>
    <w:rsid w:val="00C83EF3"/>
    <w:rsid w:val="00C842A6"/>
    <w:rsid w:val="00C843B1"/>
    <w:rsid w:val="00C8441D"/>
    <w:rsid w:val="00C8466E"/>
    <w:rsid w:val="00C8475B"/>
    <w:rsid w:val="00C849F8"/>
    <w:rsid w:val="00C84A60"/>
    <w:rsid w:val="00C84ED3"/>
    <w:rsid w:val="00C8500F"/>
    <w:rsid w:val="00C85046"/>
    <w:rsid w:val="00C856A6"/>
    <w:rsid w:val="00C856FB"/>
    <w:rsid w:val="00C8584D"/>
    <w:rsid w:val="00C85904"/>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03A"/>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1B7"/>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17"/>
    <w:rsid w:val="00CA289F"/>
    <w:rsid w:val="00CA28B2"/>
    <w:rsid w:val="00CA2B01"/>
    <w:rsid w:val="00CA2C28"/>
    <w:rsid w:val="00CA2E74"/>
    <w:rsid w:val="00CA2F65"/>
    <w:rsid w:val="00CA347D"/>
    <w:rsid w:val="00CA34FF"/>
    <w:rsid w:val="00CA36E0"/>
    <w:rsid w:val="00CA398E"/>
    <w:rsid w:val="00CA3FBB"/>
    <w:rsid w:val="00CA42E3"/>
    <w:rsid w:val="00CA4337"/>
    <w:rsid w:val="00CA4902"/>
    <w:rsid w:val="00CA495B"/>
    <w:rsid w:val="00CA4CF5"/>
    <w:rsid w:val="00CA4D2E"/>
    <w:rsid w:val="00CA4FC4"/>
    <w:rsid w:val="00CA505E"/>
    <w:rsid w:val="00CA51CB"/>
    <w:rsid w:val="00CA562B"/>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BA1"/>
    <w:rsid w:val="00CB0C3A"/>
    <w:rsid w:val="00CB0CDD"/>
    <w:rsid w:val="00CB0E84"/>
    <w:rsid w:val="00CB112C"/>
    <w:rsid w:val="00CB13E7"/>
    <w:rsid w:val="00CB1487"/>
    <w:rsid w:val="00CB1573"/>
    <w:rsid w:val="00CB16D2"/>
    <w:rsid w:val="00CB170B"/>
    <w:rsid w:val="00CB178F"/>
    <w:rsid w:val="00CB1936"/>
    <w:rsid w:val="00CB1A5E"/>
    <w:rsid w:val="00CB1CE3"/>
    <w:rsid w:val="00CB1D1B"/>
    <w:rsid w:val="00CB2190"/>
    <w:rsid w:val="00CB235C"/>
    <w:rsid w:val="00CB2562"/>
    <w:rsid w:val="00CB2735"/>
    <w:rsid w:val="00CB2DB4"/>
    <w:rsid w:val="00CB34B6"/>
    <w:rsid w:val="00CB36C9"/>
    <w:rsid w:val="00CB3DD5"/>
    <w:rsid w:val="00CB3F45"/>
    <w:rsid w:val="00CB3F5B"/>
    <w:rsid w:val="00CB3FCC"/>
    <w:rsid w:val="00CB4037"/>
    <w:rsid w:val="00CB410C"/>
    <w:rsid w:val="00CB413A"/>
    <w:rsid w:val="00CB41B4"/>
    <w:rsid w:val="00CB41F9"/>
    <w:rsid w:val="00CB427D"/>
    <w:rsid w:val="00CB44DE"/>
    <w:rsid w:val="00CB4634"/>
    <w:rsid w:val="00CB4D9C"/>
    <w:rsid w:val="00CB4DAD"/>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7CB"/>
    <w:rsid w:val="00CB7975"/>
    <w:rsid w:val="00CB7B44"/>
    <w:rsid w:val="00CB7C2E"/>
    <w:rsid w:val="00CB7F4C"/>
    <w:rsid w:val="00CC0025"/>
    <w:rsid w:val="00CC0244"/>
    <w:rsid w:val="00CC03B3"/>
    <w:rsid w:val="00CC0411"/>
    <w:rsid w:val="00CC059C"/>
    <w:rsid w:val="00CC05E8"/>
    <w:rsid w:val="00CC07A9"/>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2E5F"/>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AD"/>
    <w:rsid w:val="00CC5AE8"/>
    <w:rsid w:val="00CC6068"/>
    <w:rsid w:val="00CC60EC"/>
    <w:rsid w:val="00CC62C3"/>
    <w:rsid w:val="00CC6329"/>
    <w:rsid w:val="00CC7057"/>
    <w:rsid w:val="00CC7940"/>
    <w:rsid w:val="00CC7D46"/>
    <w:rsid w:val="00CC7FB0"/>
    <w:rsid w:val="00CD003E"/>
    <w:rsid w:val="00CD01AF"/>
    <w:rsid w:val="00CD01B9"/>
    <w:rsid w:val="00CD05A4"/>
    <w:rsid w:val="00CD0911"/>
    <w:rsid w:val="00CD0A98"/>
    <w:rsid w:val="00CD0D0E"/>
    <w:rsid w:val="00CD0D90"/>
    <w:rsid w:val="00CD0DF6"/>
    <w:rsid w:val="00CD110B"/>
    <w:rsid w:val="00CD1373"/>
    <w:rsid w:val="00CD15B6"/>
    <w:rsid w:val="00CD16D4"/>
    <w:rsid w:val="00CD18EB"/>
    <w:rsid w:val="00CD19F7"/>
    <w:rsid w:val="00CD1B91"/>
    <w:rsid w:val="00CD2083"/>
    <w:rsid w:val="00CD2242"/>
    <w:rsid w:val="00CD239C"/>
    <w:rsid w:val="00CD246D"/>
    <w:rsid w:val="00CD249F"/>
    <w:rsid w:val="00CD2572"/>
    <w:rsid w:val="00CD267C"/>
    <w:rsid w:val="00CD26A2"/>
    <w:rsid w:val="00CD278E"/>
    <w:rsid w:val="00CD27A3"/>
    <w:rsid w:val="00CD287A"/>
    <w:rsid w:val="00CD2929"/>
    <w:rsid w:val="00CD2A2B"/>
    <w:rsid w:val="00CD2C21"/>
    <w:rsid w:val="00CD2D4F"/>
    <w:rsid w:val="00CD2D8E"/>
    <w:rsid w:val="00CD2E05"/>
    <w:rsid w:val="00CD2F8A"/>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EF5"/>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1BE1"/>
    <w:rsid w:val="00CE1C7F"/>
    <w:rsid w:val="00CE24F2"/>
    <w:rsid w:val="00CE29F3"/>
    <w:rsid w:val="00CE2A08"/>
    <w:rsid w:val="00CE2DCA"/>
    <w:rsid w:val="00CE2DFB"/>
    <w:rsid w:val="00CE3042"/>
    <w:rsid w:val="00CE31A5"/>
    <w:rsid w:val="00CE333C"/>
    <w:rsid w:val="00CE34EE"/>
    <w:rsid w:val="00CE3649"/>
    <w:rsid w:val="00CE36DA"/>
    <w:rsid w:val="00CE373D"/>
    <w:rsid w:val="00CE37F4"/>
    <w:rsid w:val="00CE388E"/>
    <w:rsid w:val="00CE3959"/>
    <w:rsid w:val="00CE39D2"/>
    <w:rsid w:val="00CE3A8D"/>
    <w:rsid w:val="00CE3B72"/>
    <w:rsid w:val="00CE3D3F"/>
    <w:rsid w:val="00CE3FFE"/>
    <w:rsid w:val="00CE4003"/>
    <w:rsid w:val="00CE4022"/>
    <w:rsid w:val="00CE4061"/>
    <w:rsid w:val="00CE41E6"/>
    <w:rsid w:val="00CE4473"/>
    <w:rsid w:val="00CE463A"/>
    <w:rsid w:val="00CE4767"/>
    <w:rsid w:val="00CE4922"/>
    <w:rsid w:val="00CE4D7B"/>
    <w:rsid w:val="00CE4F2A"/>
    <w:rsid w:val="00CE5447"/>
    <w:rsid w:val="00CE547F"/>
    <w:rsid w:val="00CE54E8"/>
    <w:rsid w:val="00CE565E"/>
    <w:rsid w:val="00CE56FB"/>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904"/>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3F55"/>
    <w:rsid w:val="00CF4146"/>
    <w:rsid w:val="00CF4399"/>
    <w:rsid w:val="00CF4822"/>
    <w:rsid w:val="00CF48D3"/>
    <w:rsid w:val="00CF49F0"/>
    <w:rsid w:val="00CF4B69"/>
    <w:rsid w:val="00CF4B7D"/>
    <w:rsid w:val="00CF5173"/>
    <w:rsid w:val="00CF519E"/>
    <w:rsid w:val="00CF5315"/>
    <w:rsid w:val="00CF5340"/>
    <w:rsid w:val="00CF53BE"/>
    <w:rsid w:val="00CF556F"/>
    <w:rsid w:val="00CF55E0"/>
    <w:rsid w:val="00CF56FA"/>
    <w:rsid w:val="00CF5983"/>
    <w:rsid w:val="00CF5AC1"/>
    <w:rsid w:val="00CF5C9A"/>
    <w:rsid w:val="00CF6107"/>
    <w:rsid w:val="00CF6691"/>
    <w:rsid w:val="00CF67D9"/>
    <w:rsid w:val="00CF6A7E"/>
    <w:rsid w:val="00CF6CED"/>
    <w:rsid w:val="00CF6D09"/>
    <w:rsid w:val="00CF6EAE"/>
    <w:rsid w:val="00CF718A"/>
    <w:rsid w:val="00CF74A3"/>
    <w:rsid w:val="00CF7663"/>
    <w:rsid w:val="00CF782E"/>
    <w:rsid w:val="00CF7CA0"/>
    <w:rsid w:val="00CF7D6D"/>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7F1"/>
    <w:rsid w:val="00D06A0A"/>
    <w:rsid w:val="00D06ACF"/>
    <w:rsid w:val="00D06B4D"/>
    <w:rsid w:val="00D06BC7"/>
    <w:rsid w:val="00D06F9A"/>
    <w:rsid w:val="00D07272"/>
    <w:rsid w:val="00D072E6"/>
    <w:rsid w:val="00D07686"/>
    <w:rsid w:val="00D077D4"/>
    <w:rsid w:val="00D07A14"/>
    <w:rsid w:val="00D07D2D"/>
    <w:rsid w:val="00D07D77"/>
    <w:rsid w:val="00D07DFA"/>
    <w:rsid w:val="00D100F4"/>
    <w:rsid w:val="00D10426"/>
    <w:rsid w:val="00D106FC"/>
    <w:rsid w:val="00D10C2F"/>
    <w:rsid w:val="00D10C7F"/>
    <w:rsid w:val="00D11478"/>
    <w:rsid w:val="00D117AB"/>
    <w:rsid w:val="00D11947"/>
    <w:rsid w:val="00D11DB9"/>
    <w:rsid w:val="00D11EAE"/>
    <w:rsid w:val="00D1228B"/>
    <w:rsid w:val="00D123A0"/>
    <w:rsid w:val="00D1256F"/>
    <w:rsid w:val="00D12723"/>
    <w:rsid w:val="00D1274F"/>
    <w:rsid w:val="00D12996"/>
    <w:rsid w:val="00D12AC0"/>
    <w:rsid w:val="00D12C7F"/>
    <w:rsid w:val="00D12DE8"/>
    <w:rsid w:val="00D12ECA"/>
    <w:rsid w:val="00D12F02"/>
    <w:rsid w:val="00D131EF"/>
    <w:rsid w:val="00D13483"/>
    <w:rsid w:val="00D13657"/>
    <w:rsid w:val="00D13918"/>
    <w:rsid w:val="00D13B3D"/>
    <w:rsid w:val="00D13EAC"/>
    <w:rsid w:val="00D1411A"/>
    <w:rsid w:val="00D14182"/>
    <w:rsid w:val="00D145A1"/>
    <w:rsid w:val="00D145C2"/>
    <w:rsid w:val="00D14670"/>
    <w:rsid w:val="00D14E50"/>
    <w:rsid w:val="00D14EF1"/>
    <w:rsid w:val="00D15011"/>
    <w:rsid w:val="00D150D8"/>
    <w:rsid w:val="00D151B7"/>
    <w:rsid w:val="00D155AB"/>
    <w:rsid w:val="00D155F5"/>
    <w:rsid w:val="00D15768"/>
    <w:rsid w:val="00D15B73"/>
    <w:rsid w:val="00D1633E"/>
    <w:rsid w:val="00D16610"/>
    <w:rsid w:val="00D16B76"/>
    <w:rsid w:val="00D16DCC"/>
    <w:rsid w:val="00D16E68"/>
    <w:rsid w:val="00D16E70"/>
    <w:rsid w:val="00D16F41"/>
    <w:rsid w:val="00D172CC"/>
    <w:rsid w:val="00D176FE"/>
    <w:rsid w:val="00D1774F"/>
    <w:rsid w:val="00D1782C"/>
    <w:rsid w:val="00D17A2A"/>
    <w:rsid w:val="00D17B2A"/>
    <w:rsid w:val="00D20462"/>
    <w:rsid w:val="00D20759"/>
    <w:rsid w:val="00D2082C"/>
    <w:rsid w:val="00D20AA8"/>
    <w:rsid w:val="00D20ADB"/>
    <w:rsid w:val="00D20AED"/>
    <w:rsid w:val="00D20B75"/>
    <w:rsid w:val="00D20E48"/>
    <w:rsid w:val="00D20FFF"/>
    <w:rsid w:val="00D2137D"/>
    <w:rsid w:val="00D21402"/>
    <w:rsid w:val="00D2140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000"/>
    <w:rsid w:val="00D244CE"/>
    <w:rsid w:val="00D24613"/>
    <w:rsid w:val="00D24723"/>
    <w:rsid w:val="00D24824"/>
    <w:rsid w:val="00D248C5"/>
    <w:rsid w:val="00D24D28"/>
    <w:rsid w:val="00D24D7F"/>
    <w:rsid w:val="00D24D98"/>
    <w:rsid w:val="00D24EEC"/>
    <w:rsid w:val="00D24EFF"/>
    <w:rsid w:val="00D2514A"/>
    <w:rsid w:val="00D25207"/>
    <w:rsid w:val="00D25360"/>
    <w:rsid w:val="00D254BE"/>
    <w:rsid w:val="00D256DC"/>
    <w:rsid w:val="00D25BCE"/>
    <w:rsid w:val="00D25BDC"/>
    <w:rsid w:val="00D25C50"/>
    <w:rsid w:val="00D25DD8"/>
    <w:rsid w:val="00D25EFA"/>
    <w:rsid w:val="00D2614F"/>
    <w:rsid w:val="00D26600"/>
    <w:rsid w:val="00D26743"/>
    <w:rsid w:val="00D2678C"/>
    <w:rsid w:val="00D26BA4"/>
    <w:rsid w:val="00D26BBE"/>
    <w:rsid w:val="00D26C1D"/>
    <w:rsid w:val="00D26DF9"/>
    <w:rsid w:val="00D26FEE"/>
    <w:rsid w:val="00D2768C"/>
    <w:rsid w:val="00D27A5A"/>
    <w:rsid w:val="00D27E61"/>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A79"/>
    <w:rsid w:val="00D32D6A"/>
    <w:rsid w:val="00D32F48"/>
    <w:rsid w:val="00D3306C"/>
    <w:rsid w:val="00D3314A"/>
    <w:rsid w:val="00D33180"/>
    <w:rsid w:val="00D332C9"/>
    <w:rsid w:val="00D3351E"/>
    <w:rsid w:val="00D33585"/>
    <w:rsid w:val="00D33629"/>
    <w:rsid w:val="00D33AE6"/>
    <w:rsid w:val="00D33CC3"/>
    <w:rsid w:val="00D3402C"/>
    <w:rsid w:val="00D34045"/>
    <w:rsid w:val="00D34312"/>
    <w:rsid w:val="00D343B8"/>
    <w:rsid w:val="00D345A5"/>
    <w:rsid w:val="00D34675"/>
    <w:rsid w:val="00D34710"/>
    <w:rsid w:val="00D3472F"/>
    <w:rsid w:val="00D35C65"/>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A81"/>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49E"/>
    <w:rsid w:val="00D44B62"/>
    <w:rsid w:val="00D44CE6"/>
    <w:rsid w:val="00D44ED3"/>
    <w:rsid w:val="00D45207"/>
    <w:rsid w:val="00D4522B"/>
    <w:rsid w:val="00D45439"/>
    <w:rsid w:val="00D4577A"/>
    <w:rsid w:val="00D4632A"/>
    <w:rsid w:val="00D46448"/>
    <w:rsid w:val="00D46555"/>
    <w:rsid w:val="00D46559"/>
    <w:rsid w:val="00D4659F"/>
    <w:rsid w:val="00D466A6"/>
    <w:rsid w:val="00D468BB"/>
    <w:rsid w:val="00D468DE"/>
    <w:rsid w:val="00D4692B"/>
    <w:rsid w:val="00D4697D"/>
    <w:rsid w:val="00D4698B"/>
    <w:rsid w:val="00D46B51"/>
    <w:rsid w:val="00D46C60"/>
    <w:rsid w:val="00D46F4C"/>
    <w:rsid w:val="00D46F82"/>
    <w:rsid w:val="00D47069"/>
    <w:rsid w:val="00D478BD"/>
    <w:rsid w:val="00D478C2"/>
    <w:rsid w:val="00D47986"/>
    <w:rsid w:val="00D47AEE"/>
    <w:rsid w:val="00D47C70"/>
    <w:rsid w:val="00D47D6E"/>
    <w:rsid w:val="00D47FDB"/>
    <w:rsid w:val="00D500DB"/>
    <w:rsid w:val="00D50706"/>
    <w:rsid w:val="00D508C8"/>
    <w:rsid w:val="00D509FA"/>
    <w:rsid w:val="00D50BC0"/>
    <w:rsid w:val="00D50CD1"/>
    <w:rsid w:val="00D50DF9"/>
    <w:rsid w:val="00D50FF0"/>
    <w:rsid w:val="00D50FFD"/>
    <w:rsid w:val="00D5101E"/>
    <w:rsid w:val="00D5116E"/>
    <w:rsid w:val="00D51369"/>
    <w:rsid w:val="00D51483"/>
    <w:rsid w:val="00D51570"/>
    <w:rsid w:val="00D515FF"/>
    <w:rsid w:val="00D51888"/>
    <w:rsid w:val="00D518E2"/>
    <w:rsid w:val="00D519DD"/>
    <w:rsid w:val="00D51C2F"/>
    <w:rsid w:val="00D51F70"/>
    <w:rsid w:val="00D5208A"/>
    <w:rsid w:val="00D522D7"/>
    <w:rsid w:val="00D5237D"/>
    <w:rsid w:val="00D526C5"/>
    <w:rsid w:val="00D52C29"/>
    <w:rsid w:val="00D52C72"/>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41"/>
    <w:rsid w:val="00D55E55"/>
    <w:rsid w:val="00D55EE2"/>
    <w:rsid w:val="00D55F16"/>
    <w:rsid w:val="00D55FCA"/>
    <w:rsid w:val="00D5603E"/>
    <w:rsid w:val="00D5624B"/>
    <w:rsid w:val="00D562FC"/>
    <w:rsid w:val="00D56433"/>
    <w:rsid w:val="00D56526"/>
    <w:rsid w:val="00D565DE"/>
    <w:rsid w:val="00D5675D"/>
    <w:rsid w:val="00D56880"/>
    <w:rsid w:val="00D56A9A"/>
    <w:rsid w:val="00D56C1A"/>
    <w:rsid w:val="00D56C36"/>
    <w:rsid w:val="00D56D0C"/>
    <w:rsid w:val="00D56D49"/>
    <w:rsid w:val="00D56DA7"/>
    <w:rsid w:val="00D5722C"/>
    <w:rsid w:val="00D57367"/>
    <w:rsid w:val="00D601EC"/>
    <w:rsid w:val="00D6021E"/>
    <w:rsid w:val="00D605C7"/>
    <w:rsid w:val="00D6077D"/>
    <w:rsid w:val="00D60C12"/>
    <w:rsid w:val="00D60C68"/>
    <w:rsid w:val="00D60E7F"/>
    <w:rsid w:val="00D611B0"/>
    <w:rsid w:val="00D611C7"/>
    <w:rsid w:val="00D61253"/>
    <w:rsid w:val="00D61258"/>
    <w:rsid w:val="00D6145D"/>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4CE"/>
    <w:rsid w:val="00D6557F"/>
    <w:rsid w:val="00D65707"/>
    <w:rsid w:val="00D657C1"/>
    <w:rsid w:val="00D658F8"/>
    <w:rsid w:val="00D65BCF"/>
    <w:rsid w:val="00D65C76"/>
    <w:rsid w:val="00D65EBA"/>
    <w:rsid w:val="00D66105"/>
    <w:rsid w:val="00D661CB"/>
    <w:rsid w:val="00D663B4"/>
    <w:rsid w:val="00D66470"/>
    <w:rsid w:val="00D6651F"/>
    <w:rsid w:val="00D66609"/>
    <w:rsid w:val="00D6663E"/>
    <w:rsid w:val="00D66796"/>
    <w:rsid w:val="00D667B2"/>
    <w:rsid w:val="00D66878"/>
    <w:rsid w:val="00D66AD1"/>
    <w:rsid w:val="00D66B32"/>
    <w:rsid w:val="00D66C40"/>
    <w:rsid w:val="00D66DA7"/>
    <w:rsid w:val="00D66DE1"/>
    <w:rsid w:val="00D67214"/>
    <w:rsid w:val="00D674DD"/>
    <w:rsid w:val="00D67558"/>
    <w:rsid w:val="00D67801"/>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370"/>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316"/>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706"/>
    <w:rsid w:val="00D7590B"/>
    <w:rsid w:val="00D75F3E"/>
    <w:rsid w:val="00D76340"/>
    <w:rsid w:val="00D763EB"/>
    <w:rsid w:val="00D764F9"/>
    <w:rsid w:val="00D7666F"/>
    <w:rsid w:val="00D76978"/>
    <w:rsid w:val="00D76AA0"/>
    <w:rsid w:val="00D76C28"/>
    <w:rsid w:val="00D76C74"/>
    <w:rsid w:val="00D76E28"/>
    <w:rsid w:val="00D76FF3"/>
    <w:rsid w:val="00D771A7"/>
    <w:rsid w:val="00D7723F"/>
    <w:rsid w:val="00D77524"/>
    <w:rsid w:val="00D77CB5"/>
    <w:rsid w:val="00D80225"/>
    <w:rsid w:val="00D8030D"/>
    <w:rsid w:val="00D805F0"/>
    <w:rsid w:val="00D80957"/>
    <w:rsid w:val="00D80B2C"/>
    <w:rsid w:val="00D8129C"/>
    <w:rsid w:val="00D813AD"/>
    <w:rsid w:val="00D813E8"/>
    <w:rsid w:val="00D81434"/>
    <w:rsid w:val="00D81488"/>
    <w:rsid w:val="00D81655"/>
    <w:rsid w:val="00D81A0B"/>
    <w:rsid w:val="00D81F2C"/>
    <w:rsid w:val="00D81F37"/>
    <w:rsid w:val="00D82023"/>
    <w:rsid w:val="00D821C9"/>
    <w:rsid w:val="00D8237D"/>
    <w:rsid w:val="00D8249D"/>
    <w:rsid w:val="00D829B7"/>
    <w:rsid w:val="00D82BAA"/>
    <w:rsid w:val="00D82E32"/>
    <w:rsid w:val="00D8329E"/>
    <w:rsid w:val="00D833D5"/>
    <w:rsid w:val="00D833D6"/>
    <w:rsid w:val="00D83D2A"/>
    <w:rsid w:val="00D83D41"/>
    <w:rsid w:val="00D83D6D"/>
    <w:rsid w:val="00D83F12"/>
    <w:rsid w:val="00D8428D"/>
    <w:rsid w:val="00D84295"/>
    <w:rsid w:val="00D844B5"/>
    <w:rsid w:val="00D845BB"/>
    <w:rsid w:val="00D8471A"/>
    <w:rsid w:val="00D84893"/>
    <w:rsid w:val="00D849B8"/>
    <w:rsid w:val="00D84A4E"/>
    <w:rsid w:val="00D84E37"/>
    <w:rsid w:val="00D84F35"/>
    <w:rsid w:val="00D850E5"/>
    <w:rsid w:val="00D85123"/>
    <w:rsid w:val="00D851F4"/>
    <w:rsid w:val="00D85428"/>
    <w:rsid w:val="00D854B1"/>
    <w:rsid w:val="00D85538"/>
    <w:rsid w:val="00D8554A"/>
    <w:rsid w:val="00D858E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CD"/>
    <w:rsid w:val="00D91A11"/>
    <w:rsid w:val="00D91A54"/>
    <w:rsid w:val="00D91CD5"/>
    <w:rsid w:val="00D91D3C"/>
    <w:rsid w:val="00D92030"/>
    <w:rsid w:val="00D92249"/>
    <w:rsid w:val="00D92331"/>
    <w:rsid w:val="00D925E2"/>
    <w:rsid w:val="00D92B4B"/>
    <w:rsid w:val="00D92C6E"/>
    <w:rsid w:val="00D92CB6"/>
    <w:rsid w:val="00D92EA5"/>
    <w:rsid w:val="00D93643"/>
    <w:rsid w:val="00D936D9"/>
    <w:rsid w:val="00D93941"/>
    <w:rsid w:val="00D939EC"/>
    <w:rsid w:val="00D93A46"/>
    <w:rsid w:val="00D93D04"/>
    <w:rsid w:val="00D93EF2"/>
    <w:rsid w:val="00D93F06"/>
    <w:rsid w:val="00D93FBB"/>
    <w:rsid w:val="00D93FCD"/>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431"/>
    <w:rsid w:val="00D97F0E"/>
    <w:rsid w:val="00D97F55"/>
    <w:rsid w:val="00D97F9F"/>
    <w:rsid w:val="00D97FFE"/>
    <w:rsid w:val="00DA03F4"/>
    <w:rsid w:val="00DA04DC"/>
    <w:rsid w:val="00DA055A"/>
    <w:rsid w:val="00DA0660"/>
    <w:rsid w:val="00DA087C"/>
    <w:rsid w:val="00DA0B40"/>
    <w:rsid w:val="00DA0E93"/>
    <w:rsid w:val="00DA122F"/>
    <w:rsid w:val="00DA16E9"/>
    <w:rsid w:val="00DA1ABD"/>
    <w:rsid w:val="00DA1B70"/>
    <w:rsid w:val="00DA1CBD"/>
    <w:rsid w:val="00DA21DF"/>
    <w:rsid w:val="00DA21FD"/>
    <w:rsid w:val="00DA2277"/>
    <w:rsid w:val="00DA22B9"/>
    <w:rsid w:val="00DA235A"/>
    <w:rsid w:val="00DA251D"/>
    <w:rsid w:val="00DA2576"/>
    <w:rsid w:val="00DA276F"/>
    <w:rsid w:val="00DA28EA"/>
    <w:rsid w:val="00DA2A60"/>
    <w:rsid w:val="00DA2B4C"/>
    <w:rsid w:val="00DA2CE0"/>
    <w:rsid w:val="00DA2D4A"/>
    <w:rsid w:val="00DA2D8B"/>
    <w:rsid w:val="00DA2E84"/>
    <w:rsid w:val="00DA3165"/>
    <w:rsid w:val="00DA36D9"/>
    <w:rsid w:val="00DA38D8"/>
    <w:rsid w:val="00DA3A92"/>
    <w:rsid w:val="00DA3B37"/>
    <w:rsid w:val="00DA3EF7"/>
    <w:rsid w:val="00DA3FBC"/>
    <w:rsid w:val="00DA408B"/>
    <w:rsid w:val="00DA4192"/>
    <w:rsid w:val="00DA41F8"/>
    <w:rsid w:val="00DA4210"/>
    <w:rsid w:val="00DA4378"/>
    <w:rsid w:val="00DA48D6"/>
    <w:rsid w:val="00DA49C6"/>
    <w:rsid w:val="00DA4BE1"/>
    <w:rsid w:val="00DA4D76"/>
    <w:rsid w:val="00DA4DA3"/>
    <w:rsid w:val="00DA4E69"/>
    <w:rsid w:val="00DA4F9B"/>
    <w:rsid w:val="00DA594E"/>
    <w:rsid w:val="00DA5C7D"/>
    <w:rsid w:val="00DA632E"/>
    <w:rsid w:val="00DA6581"/>
    <w:rsid w:val="00DA6814"/>
    <w:rsid w:val="00DA6AA4"/>
    <w:rsid w:val="00DA6B77"/>
    <w:rsid w:val="00DA6C35"/>
    <w:rsid w:val="00DA738D"/>
    <w:rsid w:val="00DA75CB"/>
    <w:rsid w:val="00DA76D6"/>
    <w:rsid w:val="00DA792E"/>
    <w:rsid w:val="00DA79ED"/>
    <w:rsid w:val="00DA7BB8"/>
    <w:rsid w:val="00DA7D01"/>
    <w:rsid w:val="00DA7D17"/>
    <w:rsid w:val="00DB0437"/>
    <w:rsid w:val="00DB0559"/>
    <w:rsid w:val="00DB0739"/>
    <w:rsid w:val="00DB0D79"/>
    <w:rsid w:val="00DB0EFD"/>
    <w:rsid w:val="00DB0F07"/>
    <w:rsid w:val="00DB1066"/>
    <w:rsid w:val="00DB1096"/>
    <w:rsid w:val="00DB1308"/>
    <w:rsid w:val="00DB17B3"/>
    <w:rsid w:val="00DB18B8"/>
    <w:rsid w:val="00DB1BFC"/>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4E95"/>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314"/>
    <w:rsid w:val="00DC042D"/>
    <w:rsid w:val="00DC070B"/>
    <w:rsid w:val="00DC0D91"/>
    <w:rsid w:val="00DC0FB6"/>
    <w:rsid w:val="00DC1217"/>
    <w:rsid w:val="00DC1250"/>
    <w:rsid w:val="00DC1268"/>
    <w:rsid w:val="00DC1354"/>
    <w:rsid w:val="00DC14F3"/>
    <w:rsid w:val="00DC1529"/>
    <w:rsid w:val="00DC15CF"/>
    <w:rsid w:val="00DC1615"/>
    <w:rsid w:val="00DC1671"/>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3"/>
    <w:rsid w:val="00DC44F6"/>
    <w:rsid w:val="00DC49A8"/>
    <w:rsid w:val="00DC4AA9"/>
    <w:rsid w:val="00DC5088"/>
    <w:rsid w:val="00DC515B"/>
    <w:rsid w:val="00DC528C"/>
    <w:rsid w:val="00DC53A2"/>
    <w:rsid w:val="00DC53C5"/>
    <w:rsid w:val="00DC553A"/>
    <w:rsid w:val="00DC5A15"/>
    <w:rsid w:val="00DC5B2E"/>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FC1"/>
    <w:rsid w:val="00DD34F6"/>
    <w:rsid w:val="00DD35F4"/>
    <w:rsid w:val="00DD3696"/>
    <w:rsid w:val="00DD3B16"/>
    <w:rsid w:val="00DD3CA9"/>
    <w:rsid w:val="00DD40E4"/>
    <w:rsid w:val="00DD41AF"/>
    <w:rsid w:val="00DD465B"/>
    <w:rsid w:val="00DD46EC"/>
    <w:rsid w:val="00DD47DD"/>
    <w:rsid w:val="00DD4A76"/>
    <w:rsid w:val="00DD4BE3"/>
    <w:rsid w:val="00DD4F09"/>
    <w:rsid w:val="00DD4F36"/>
    <w:rsid w:val="00DD4F99"/>
    <w:rsid w:val="00DD543E"/>
    <w:rsid w:val="00DD59C4"/>
    <w:rsid w:val="00DD5A69"/>
    <w:rsid w:val="00DD5E08"/>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3A"/>
    <w:rsid w:val="00DE01E8"/>
    <w:rsid w:val="00DE024D"/>
    <w:rsid w:val="00DE030E"/>
    <w:rsid w:val="00DE03BE"/>
    <w:rsid w:val="00DE0570"/>
    <w:rsid w:val="00DE0657"/>
    <w:rsid w:val="00DE0764"/>
    <w:rsid w:val="00DE0AB4"/>
    <w:rsid w:val="00DE0AD0"/>
    <w:rsid w:val="00DE0AD5"/>
    <w:rsid w:val="00DE0ADE"/>
    <w:rsid w:val="00DE0CEA"/>
    <w:rsid w:val="00DE0DA8"/>
    <w:rsid w:val="00DE0EC3"/>
    <w:rsid w:val="00DE0F06"/>
    <w:rsid w:val="00DE144D"/>
    <w:rsid w:val="00DE17AF"/>
    <w:rsid w:val="00DE1AFB"/>
    <w:rsid w:val="00DE1FE7"/>
    <w:rsid w:val="00DE2093"/>
    <w:rsid w:val="00DE2148"/>
    <w:rsid w:val="00DE21A2"/>
    <w:rsid w:val="00DE21BD"/>
    <w:rsid w:val="00DE24DF"/>
    <w:rsid w:val="00DE24E5"/>
    <w:rsid w:val="00DE27FC"/>
    <w:rsid w:val="00DE28B6"/>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D99"/>
    <w:rsid w:val="00DE3E86"/>
    <w:rsid w:val="00DE40E6"/>
    <w:rsid w:val="00DE4384"/>
    <w:rsid w:val="00DE43AF"/>
    <w:rsid w:val="00DE48ED"/>
    <w:rsid w:val="00DE49F1"/>
    <w:rsid w:val="00DE49F4"/>
    <w:rsid w:val="00DE4C48"/>
    <w:rsid w:val="00DE4C87"/>
    <w:rsid w:val="00DE4F2C"/>
    <w:rsid w:val="00DE5258"/>
    <w:rsid w:val="00DE529A"/>
    <w:rsid w:val="00DE543C"/>
    <w:rsid w:val="00DE5668"/>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BCB"/>
    <w:rsid w:val="00DF4CBA"/>
    <w:rsid w:val="00DF4D68"/>
    <w:rsid w:val="00DF4F54"/>
    <w:rsid w:val="00DF4FE0"/>
    <w:rsid w:val="00DF5174"/>
    <w:rsid w:val="00DF5291"/>
    <w:rsid w:val="00DF53D1"/>
    <w:rsid w:val="00DF58B9"/>
    <w:rsid w:val="00DF5A0D"/>
    <w:rsid w:val="00DF5B1D"/>
    <w:rsid w:val="00DF5BB4"/>
    <w:rsid w:val="00DF5BDD"/>
    <w:rsid w:val="00DF5E1E"/>
    <w:rsid w:val="00DF618F"/>
    <w:rsid w:val="00DF62DF"/>
    <w:rsid w:val="00DF6400"/>
    <w:rsid w:val="00DF6487"/>
    <w:rsid w:val="00DF66E2"/>
    <w:rsid w:val="00DF6838"/>
    <w:rsid w:val="00DF6A75"/>
    <w:rsid w:val="00DF6B25"/>
    <w:rsid w:val="00DF6C3E"/>
    <w:rsid w:val="00DF7116"/>
    <w:rsid w:val="00DF7243"/>
    <w:rsid w:val="00DF7263"/>
    <w:rsid w:val="00DF72C8"/>
    <w:rsid w:val="00DF73BB"/>
    <w:rsid w:val="00DF776D"/>
    <w:rsid w:val="00DF798D"/>
    <w:rsid w:val="00DF7A41"/>
    <w:rsid w:val="00E00292"/>
    <w:rsid w:val="00E002DF"/>
    <w:rsid w:val="00E004A9"/>
    <w:rsid w:val="00E004CB"/>
    <w:rsid w:val="00E0076C"/>
    <w:rsid w:val="00E00960"/>
    <w:rsid w:val="00E00C8C"/>
    <w:rsid w:val="00E00D3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9F"/>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7D3"/>
    <w:rsid w:val="00E05BC2"/>
    <w:rsid w:val="00E05C1B"/>
    <w:rsid w:val="00E05D22"/>
    <w:rsid w:val="00E05E68"/>
    <w:rsid w:val="00E065CD"/>
    <w:rsid w:val="00E065EB"/>
    <w:rsid w:val="00E0676B"/>
    <w:rsid w:val="00E06D35"/>
    <w:rsid w:val="00E06EFF"/>
    <w:rsid w:val="00E07367"/>
    <w:rsid w:val="00E0739C"/>
    <w:rsid w:val="00E07515"/>
    <w:rsid w:val="00E07576"/>
    <w:rsid w:val="00E077CF"/>
    <w:rsid w:val="00E077E9"/>
    <w:rsid w:val="00E07BD6"/>
    <w:rsid w:val="00E07C2F"/>
    <w:rsid w:val="00E07D40"/>
    <w:rsid w:val="00E07F50"/>
    <w:rsid w:val="00E07F9C"/>
    <w:rsid w:val="00E10D8D"/>
    <w:rsid w:val="00E10DE3"/>
    <w:rsid w:val="00E10FB5"/>
    <w:rsid w:val="00E11037"/>
    <w:rsid w:val="00E110C5"/>
    <w:rsid w:val="00E11168"/>
    <w:rsid w:val="00E11636"/>
    <w:rsid w:val="00E11712"/>
    <w:rsid w:val="00E1193F"/>
    <w:rsid w:val="00E11A1E"/>
    <w:rsid w:val="00E11ADE"/>
    <w:rsid w:val="00E11B1B"/>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CD6"/>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69E"/>
    <w:rsid w:val="00E1773A"/>
    <w:rsid w:val="00E17CDF"/>
    <w:rsid w:val="00E17D62"/>
    <w:rsid w:val="00E17DBD"/>
    <w:rsid w:val="00E2014D"/>
    <w:rsid w:val="00E20587"/>
    <w:rsid w:val="00E20589"/>
    <w:rsid w:val="00E2066B"/>
    <w:rsid w:val="00E208C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8B3"/>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09"/>
    <w:rsid w:val="00E3015E"/>
    <w:rsid w:val="00E30586"/>
    <w:rsid w:val="00E30DB3"/>
    <w:rsid w:val="00E31230"/>
    <w:rsid w:val="00E313C6"/>
    <w:rsid w:val="00E31BF4"/>
    <w:rsid w:val="00E31D3A"/>
    <w:rsid w:val="00E31FE6"/>
    <w:rsid w:val="00E32136"/>
    <w:rsid w:val="00E32141"/>
    <w:rsid w:val="00E3255D"/>
    <w:rsid w:val="00E3264C"/>
    <w:rsid w:val="00E32666"/>
    <w:rsid w:val="00E328A6"/>
    <w:rsid w:val="00E328D2"/>
    <w:rsid w:val="00E328D7"/>
    <w:rsid w:val="00E329CC"/>
    <w:rsid w:val="00E32ADA"/>
    <w:rsid w:val="00E32C5E"/>
    <w:rsid w:val="00E32DEC"/>
    <w:rsid w:val="00E32F40"/>
    <w:rsid w:val="00E33273"/>
    <w:rsid w:val="00E334F1"/>
    <w:rsid w:val="00E33934"/>
    <w:rsid w:val="00E33C03"/>
    <w:rsid w:val="00E341FC"/>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39"/>
    <w:rsid w:val="00E35DA1"/>
    <w:rsid w:val="00E35F12"/>
    <w:rsid w:val="00E364A9"/>
    <w:rsid w:val="00E36567"/>
    <w:rsid w:val="00E36F9A"/>
    <w:rsid w:val="00E37339"/>
    <w:rsid w:val="00E3734B"/>
    <w:rsid w:val="00E373B7"/>
    <w:rsid w:val="00E37419"/>
    <w:rsid w:val="00E37422"/>
    <w:rsid w:val="00E37490"/>
    <w:rsid w:val="00E3753C"/>
    <w:rsid w:val="00E376ED"/>
    <w:rsid w:val="00E37913"/>
    <w:rsid w:val="00E37C38"/>
    <w:rsid w:val="00E37E9D"/>
    <w:rsid w:val="00E37EF3"/>
    <w:rsid w:val="00E37F64"/>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4E"/>
    <w:rsid w:val="00E41EB9"/>
    <w:rsid w:val="00E41FEB"/>
    <w:rsid w:val="00E42115"/>
    <w:rsid w:val="00E42265"/>
    <w:rsid w:val="00E42710"/>
    <w:rsid w:val="00E427A3"/>
    <w:rsid w:val="00E429D0"/>
    <w:rsid w:val="00E42A0A"/>
    <w:rsid w:val="00E42A61"/>
    <w:rsid w:val="00E42ABF"/>
    <w:rsid w:val="00E42AF4"/>
    <w:rsid w:val="00E42B0C"/>
    <w:rsid w:val="00E42E5C"/>
    <w:rsid w:val="00E43167"/>
    <w:rsid w:val="00E43215"/>
    <w:rsid w:val="00E4328C"/>
    <w:rsid w:val="00E43421"/>
    <w:rsid w:val="00E434BE"/>
    <w:rsid w:val="00E4355E"/>
    <w:rsid w:val="00E43C92"/>
    <w:rsid w:val="00E43FF5"/>
    <w:rsid w:val="00E440E3"/>
    <w:rsid w:val="00E4498E"/>
    <w:rsid w:val="00E44A5E"/>
    <w:rsid w:val="00E44A95"/>
    <w:rsid w:val="00E44A9A"/>
    <w:rsid w:val="00E44B2D"/>
    <w:rsid w:val="00E44E39"/>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424"/>
    <w:rsid w:val="00E465A6"/>
    <w:rsid w:val="00E465ED"/>
    <w:rsid w:val="00E46677"/>
    <w:rsid w:val="00E466B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08D"/>
    <w:rsid w:val="00E532B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67B"/>
    <w:rsid w:val="00E55961"/>
    <w:rsid w:val="00E55C87"/>
    <w:rsid w:val="00E5618E"/>
    <w:rsid w:val="00E56647"/>
    <w:rsid w:val="00E566CE"/>
    <w:rsid w:val="00E566F2"/>
    <w:rsid w:val="00E56A62"/>
    <w:rsid w:val="00E56CE5"/>
    <w:rsid w:val="00E56FB7"/>
    <w:rsid w:val="00E57314"/>
    <w:rsid w:val="00E57358"/>
    <w:rsid w:val="00E57384"/>
    <w:rsid w:val="00E573D7"/>
    <w:rsid w:val="00E574DE"/>
    <w:rsid w:val="00E57654"/>
    <w:rsid w:val="00E5785A"/>
    <w:rsid w:val="00E578F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4C4"/>
    <w:rsid w:val="00E63A0F"/>
    <w:rsid w:val="00E63B1D"/>
    <w:rsid w:val="00E63B95"/>
    <w:rsid w:val="00E63D5E"/>
    <w:rsid w:val="00E63F06"/>
    <w:rsid w:val="00E64251"/>
    <w:rsid w:val="00E643D5"/>
    <w:rsid w:val="00E64507"/>
    <w:rsid w:val="00E645B2"/>
    <w:rsid w:val="00E646BD"/>
    <w:rsid w:val="00E646D9"/>
    <w:rsid w:val="00E647FD"/>
    <w:rsid w:val="00E6498C"/>
    <w:rsid w:val="00E64AD8"/>
    <w:rsid w:val="00E64FE5"/>
    <w:rsid w:val="00E6500A"/>
    <w:rsid w:val="00E65061"/>
    <w:rsid w:val="00E652CC"/>
    <w:rsid w:val="00E65460"/>
    <w:rsid w:val="00E65635"/>
    <w:rsid w:val="00E6583D"/>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71"/>
    <w:rsid w:val="00E6799C"/>
    <w:rsid w:val="00E679F4"/>
    <w:rsid w:val="00E67B90"/>
    <w:rsid w:val="00E67BFD"/>
    <w:rsid w:val="00E67DE7"/>
    <w:rsid w:val="00E67E2B"/>
    <w:rsid w:val="00E67E9F"/>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452"/>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644"/>
    <w:rsid w:val="00E7786F"/>
    <w:rsid w:val="00E77BB0"/>
    <w:rsid w:val="00E8005F"/>
    <w:rsid w:val="00E800BF"/>
    <w:rsid w:val="00E80424"/>
    <w:rsid w:val="00E80489"/>
    <w:rsid w:val="00E804EF"/>
    <w:rsid w:val="00E804FB"/>
    <w:rsid w:val="00E80513"/>
    <w:rsid w:val="00E80737"/>
    <w:rsid w:val="00E8084E"/>
    <w:rsid w:val="00E80BA1"/>
    <w:rsid w:val="00E80BB0"/>
    <w:rsid w:val="00E80CFF"/>
    <w:rsid w:val="00E80DB0"/>
    <w:rsid w:val="00E80E83"/>
    <w:rsid w:val="00E80EDA"/>
    <w:rsid w:val="00E80EEB"/>
    <w:rsid w:val="00E80F83"/>
    <w:rsid w:val="00E80FDE"/>
    <w:rsid w:val="00E810D8"/>
    <w:rsid w:val="00E813E8"/>
    <w:rsid w:val="00E813F7"/>
    <w:rsid w:val="00E81402"/>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48C"/>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148"/>
    <w:rsid w:val="00E86435"/>
    <w:rsid w:val="00E864FD"/>
    <w:rsid w:val="00E86589"/>
    <w:rsid w:val="00E86643"/>
    <w:rsid w:val="00E867BC"/>
    <w:rsid w:val="00E86C93"/>
    <w:rsid w:val="00E870CE"/>
    <w:rsid w:val="00E872A7"/>
    <w:rsid w:val="00E8731B"/>
    <w:rsid w:val="00E87369"/>
    <w:rsid w:val="00E87387"/>
    <w:rsid w:val="00E87495"/>
    <w:rsid w:val="00E874D1"/>
    <w:rsid w:val="00E87AE7"/>
    <w:rsid w:val="00E87EA9"/>
    <w:rsid w:val="00E9019F"/>
    <w:rsid w:val="00E901C7"/>
    <w:rsid w:val="00E9031E"/>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92"/>
    <w:rsid w:val="00E92DF0"/>
    <w:rsid w:val="00E92DF8"/>
    <w:rsid w:val="00E92ED9"/>
    <w:rsid w:val="00E93034"/>
    <w:rsid w:val="00E931EF"/>
    <w:rsid w:val="00E932FA"/>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44A"/>
    <w:rsid w:val="00E95721"/>
    <w:rsid w:val="00E95CA2"/>
    <w:rsid w:val="00E95D00"/>
    <w:rsid w:val="00E961C6"/>
    <w:rsid w:val="00E9626C"/>
    <w:rsid w:val="00E962E6"/>
    <w:rsid w:val="00E96316"/>
    <w:rsid w:val="00E96438"/>
    <w:rsid w:val="00E96461"/>
    <w:rsid w:val="00E9663C"/>
    <w:rsid w:val="00E96675"/>
    <w:rsid w:val="00E9685D"/>
    <w:rsid w:val="00E96C07"/>
    <w:rsid w:val="00E96C36"/>
    <w:rsid w:val="00E96F87"/>
    <w:rsid w:val="00E97153"/>
    <w:rsid w:val="00E97245"/>
    <w:rsid w:val="00E974A6"/>
    <w:rsid w:val="00E974BD"/>
    <w:rsid w:val="00E975C2"/>
    <w:rsid w:val="00E97891"/>
    <w:rsid w:val="00E97893"/>
    <w:rsid w:val="00E979F7"/>
    <w:rsid w:val="00E97A85"/>
    <w:rsid w:val="00E97B4D"/>
    <w:rsid w:val="00E97C17"/>
    <w:rsid w:val="00E97D06"/>
    <w:rsid w:val="00E97E64"/>
    <w:rsid w:val="00EA035E"/>
    <w:rsid w:val="00EA041D"/>
    <w:rsid w:val="00EA0563"/>
    <w:rsid w:val="00EA0A42"/>
    <w:rsid w:val="00EA0AA4"/>
    <w:rsid w:val="00EA0B84"/>
    <w:rsid w:val="00EA0D1E"/>
    <w:rsid w:val="00EA10BF"/>
    <w:rsid w:val="00EA10CB"/>
    <w:rsid w:val="00EA12EA"/>
    <w:rsid w:val="00EA1435"/>
    <w:rsid w:val="00EA14DE"/>
    <w:rsid w:val="00EA1574"/>
    <w:rsid w:val="00EA19C6"/>
    <w:rsid w:val="00EA1BBB"/>
    <w:rsid w:val="00EA1DA9"/>
    <w:rsid w:val="00EA1E40"/>
    <w:rsid w:val="00EA20FB"/>
    <w:rsid w:val="00EA25F2"/>
    <w:rsid w:val="00EA26EF"/>
    <w:rsid w:val="00EA2868"/>
    <w:rsid w:val="00EA3058"/>
    <w:rsid w:val="00EA30A2"/>
    <w:rsid w:val="00EA35FA"/>
    <w:rsid w:val="00EA362A"/>
    <w:rsid w:val="00EA37B1"/>
    <w:rsid w:val="00EA3ADC"/>
    <w:rsid w:val="00EA3BA2"/>
    <w:rsid w:val="00EA3D3A"/>
    <w:rsid w:val="00EA4201"/>
    <w:rsid w:val="00EA4255"/>
    <w:rsid w:val="00EA42DD"/>
    <w:rsid w:val="00EA4348"/>
    <w:rsid w:val="00EA4399"/>
    <w:rsid w:val="00EA4480"/>
    <w:rsid w:val="00EA46D3"/>
    <w:rsid w:val="00EA4998"/>
    <w:rsid w:val="00EA4A70"/>
    <w:rsid w:val="00EA4AD4"/>
    <w:rsid w:val="00EA4B4C"/>
    <w:rsid w:val="00EA4C54"/>
    <w:rsid w:val="00EA5133"/>
    <w:rsid w:val="00EA51A2"/>
    <w:rsid w:val="00EA563E"/>
    <w:rsid w:val="00EA56BA"/>
    <w:rsid w:val="00EA5717"/>
    <w:rsid w:val="00EA57D9"/>
    <w:rsid w:val="00EA59B1"/>
    <w:rsid w:val="00EA5A78"/>
    <w:rsid w:val="00EA5AAF"/>
    <w:rsid w:val="00EA5E01"/>
    <w:rsid w:val="00EA5F79"/>
    <w:rsid w:val="00EA6142"/>
    <w:rsid w:val="00EA628D"/>
    <w:rsid w:val="00EA6721"/>
    <w:rsid w:val="00EA6976"/>
    <w:rsid w:val="00EA6C33"/>
    <w:rsid w:val="00EA6EA2"/>
    <w:rsid w:val="00EA6EC5"/>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066"/>
    <w:rsid w:val="00EB113D"/>
    <w:rsid w:val="00EB14AA"/>
    <w:rsid w:val="00EB1647"/>
    <w:rsid w:val="00EB17D9"/>
    <w:rsid w:val="00EB18F6"/>
    <w:rsid w:val="00EB190E"/>
    <w:rsid w:val="00EB1972"/>
    <w:rsid w:val="00EB1A24"/>
    <w:rsid w:val="00EB1C86"/>
    <w:rsid w:val="00EB2217"/>
    <w:rsid w:val="00EB2373"/>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55"/>
    <w:rsid w:val="00EB47B0"/>
    <w:rsid w:val="00EB47B2"/>
    <w:rsid w:val="00EB48F8"/>
    <w:rsid w:val="00EB4E9C"/>
    <w:rsid w:val="00EB512A"/>
    <w:rsid w:val="00EB5396"/>
    <w:rsid w:val="00EB5407"/>
    <w:rsid w:val="00EB55A9"/>
    <w:rsid w:val="00EB5AAD"/>
    <w:rsid w:val="00EB5B35"/>
    <w:rsid w:val="00EB5BAF"/>
    <w:rsid w:val="00EB5BF8"/>
    <w:rsid w:val="00EB5E1A"/>
    <w:rsid w:val="00EB6185"/>
    <w:rsid w:val="00EB61DD"/>
    <w:rsid w:val="00EB621F"/>
    <w:rsid w:val="00EB6326"/>
    <w:rsid w:val="00EB6AE4"/>
    <w:rsid w:val="00EB6AF6"/>
    <w:rsid w:val="00EB6B7E"/>
    <w:rsid w:val="00EB6BD9"/>
    <w:rsid w:val="00EB6E4D"/>
    <w:rsid w:val="00EB72BA"/>
    <w:rsid w:val="00EB73A3"/>
    <w:rsid w:val="00EB761C"/>
    <w:rsid w:val="00EB77C7"/>
    <w:rsid w:val="00EB7C72"/>
    <w:rsid w:val="00EB7D20"/>
    <w:rsid w:val="00EB7D9E"/>
    <w:rsid w:val="00EB7FE3"/>
    <w:rsid w:val="00EC001E"/>
    <w:rsid w:val="00EC0168"/>
    <w:rsid w:val="00EC0407"/>
    <w:rsid w:val="00EC08B9"/>
    <w:rsid w:val="00EC0D87"/>
    <w:rsid w:val="00EC0FAB"/>
    <w:rsid w:val="00EC0FB0"/>
    <w:rsid w:val="00EC0FF5"/>
    <w:rsid w:val="00EC1144"/>
    <w:rsid w:val="00EC120B"/>
    <w:rsid w:val="00EC133C"/>
    <w:rsid w:val="00EC13A1"/>
    <w:rsid w:val="00EC1434"/>
    <w:rsid w:val="00EC1797"/>
    <w:rsid w:val="00EC1D10"/>
    <w:rsid w:val="00EC1DD3"/>
    <w:rsid w:val="00EC1E08"/>
    <w:rsid w:val="00EC1FE3"/>
    <w:rsid w:val="00EC20BD"/>
    <w:rsid w:val="00EC2390"/>
    <w:rsid w:val="00EC2476"/>
    <w:rsid w:val="00EC263C"/>
    <w:rsid w:val="00EC2785"/>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19E"/>
    <w:rsid w:val="00EC41D7"/>
    <w:rsid w:val="00EC42BE"/>
    <w:rsid w:val="00EC456C"/>
    <w:rsid w:val="00EC4601"/>
    <w:rsid w:val="00EC4656"/>
    <w:rsid w:val="00EC4759"/>
    <w:rsid w:val="00EC4A88"/>
    <w:rsid w:val="00EC4CF7"/>
    <w:rsid w:val="00EC4D5F"/>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DD3"/>
    <w:rsid w:val="00ED2DE8"/>
    <w:rsid w:val="00ED33FA"/>
    <w:rsid w:val="00ED3565"/>
    <w:rsid w:val="00ED35E4"/>
    <w:rsid w:val="00ED3820"/>
    <w:rsid w:val="00ED3977"/>
    <w:rsid w:val="00ED3A3C"/>
    <w:rsid w:val="00ED40F7"/>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46B"/>
    <w:rsid w:val="00EE5673"/>
    <w:rsid w:val="00EE56EC"/>
    <w:rsid w:val="00EE5A97"/>
    <w:rsid w:val="00EE5B4E"/>
    <w:rsid w:val="00EE5BA2"/>
    <w:rsid w:val="00EE5D8D"/>
    <w:rsid w:val="00EE5FA9"/>
    <w:rsid w:val="00EE6510"/>
    <w:rsid w:val="00EE66BE"/>
    <w:rsid w:val="00EE6924"/>
    <w:rsid w:val="00EE6A35"/>
    <w:rsid w:val="00EE6C4D"/>
    <w:rsid w:val="00EE6FE4"/>
    <w:rsid w:val="00EE7388"/>
    <w:rsid w:val="00EE74A9"/>
    <w:rsid w:val="00EE752C"/>
    <w:rsid w:val="00EE75D0"/>
    <w:rsid w:val="00EE79C6"/>
    <w:rsid w:val="00EE7AF4"/>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34"/>
    <w:rsid w:val="00EF5E4E"/>
    <w:rsid w:val="00EF602A"/>
    <w:rsid w:val="00EF60D4"/>
    <w:rsid w:val="00EF6255"/>
    <w:rsid w:val="00EF6319"/>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571"/>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5A3"/>
    <w:rsid w:val="00F02910"/>
    <w:rsid w:val="00F02A8E"/>
    <w:rsid w:val="00F0309A"/>
    <w:rsid w:val="00F030F0"/>
    <w:rsid w:val="00F03131"/>
    <w:rsid w:val="00F03501"/>
    <w:rsid w:val="00F0355D"/>
    <w:rsid w:val="00F03739"/>
    <w:rsid w:val="00F03983"/>
    <w:rsid w:val="00F0398B"/>
    <w:rsid w:val="00F039F7"/>
    <w:rsid w:val="00F03E10"/>
    <w:rsid w:val="00F04049"/>
    <w:rsid w:val="00F0404A"/>
    <w:rsid w:val="00F04568"/>
    <w:rsid w:val="00F0493D"/>
    <w:rsid w:val="00F049D0"/>
    <w:rsid w:val="00F04A7F"/>
    <w:rsid w:val="00F04B04"/>
    <w:rsid w:val="00F057BB"/>
    <w:rsid w:val="00F0587B"/>
    <w:rsid w:val="00F0591D"/>
    <w:rsid w:val="00F05939"/>
    <w:rsid w:val="00F05AA1"/>
    <w:rsid w:val="00F05C1A"/>
    <w:rsid w:val="00F05E19"/>
    <w:rsid w:val="00F05F6E"/>
    <w:rsid w:val="00F0616E"/>
    <w:rsid w:val="00F061EE"/>
    <w:rsid w:val="00F063BA"/>
    <w:rsid w:val="00F0664A"/>
    <w:rsid w:val="00F069AD"/>
    <w:rsid w:val="00F069F9"/>
    <w:rsid w:val="00F06B79"/>
    <w:rsid w:val="00F06BE5"/>
    <w:rsid w:val="00F06ED5"/>
    <w:rsid w:val="00F06F0A"/>
    <w:rsid w:val="00F06F18"/>
    <w:rsid w:val="00F070C6"/>
    <w:rsid w:val="00F071C4"/>
    <w:rsid w:val="00F0729F"/>
    <w:rsid w:val="00F074E1"/>
    <w:rsid w:val="00F0753D"/>
    <w:rsid w:val="00F0764E"/>
    <w:rsid w:val="00F0769D"/>
    <w:rsid w:val="00F077AD"/>
    <w:rsid w:val="00F078DB"/>
    <w:rsid w:val="00F07935"/>
    <w:rsid w:val="00F07946"/>
    <w:rsid w:val="00F07A7D"/>
    <w:rsid w:val="00F07BC5"/>
    <w:rsid w:val="00F07C52"/>
    <w:rsid w:val="00F07ED9"/>
    <w:rsid w:val="00F07F51"/>
    <w:rsid w:val="00F07FB7"/>
    <w:rsid w:val="00F10504"/>
    <w:rsid w:val="00F105AD"/>
    <w:rsid w:val="00F1071A"/>
    <w:rsid w:val="00F10867"/>
    <w:rsid w:val="00F1093E"/>
    <w:rsid w:val="00F109DF"/>
    <w:rsid w:val="00F10B1F"/>
    <w:rsid w:val="00F10C15"/>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3FB7"/>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6DEC"/>
    <w:rsid w:val="00F170DF"/>
    <w:rsid w:val="00F17211"/>
    <w:rsid w:val="00F17295"/>
    <w:rsid w:val="00F173AD"/>
    <w:rsid w:val="00F1743C"/>
    <w:rsid w:val="00F178DC"/>
    <w:rsid w:val="00F1790E"/>
    <w:rsid w:val="00F17ADC"/>
    <w:rsid w:val="00F17B6A"/>
    <w:rsid w:val="00F17F14"/>
    <w:rsid w:val="00F2002C"/>
    <w:rsid w:val="00F20267"/>
    <w:rsid w:val="00F20280"/>
    <w:rsid w:val="00F20364"/>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42"/>
    <w:rsid w:val="00F22E8F"/>
    <w:rsid w:val="00F2329E"/>
    <w:rsid w:val="00F232EA"/>
    <w:rsid w:val="00F236E3"/>
    <w:rsid w:val="00F23937"/>
    <w:rsid w:val="00F23E2F"/>
    <w:rsid w:val="00F23E31"/>
    <w:rsid w:val="00F23EE8"/>
    <w:rsid w:val="00F23FD7"/>
    <w:rsid w:val="00F23FF3"/>
    <w:rsid w:val="00F24066"/>
    <w:rsid w:val="00F244F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786"/>
    <w:rsid w:val="00F279A7"/>
    <w:rsid w:val="00F27AD2"/>
    <w:rsid w:val="00F27B1D"/>
    <w:rsid w:val="00F27CE5"/>
    <w:rsid w:val="00F27E7F"/>
    <w:rsid w:val="00F27F53"/>
    <w:rsid w:val="00F300EC"/>
    <w:rsid w:val="00F300FB"/>
    <w:rsid w:val="00F3070B"/>
    <w:rsid w:val="00F30810"/>
    <w:rsid w:val="00F30873"/>
    <w:rsid w:val="00F3090F"/>
    <w:rsid w:val="00F30C79"/>
    <w:rsid w:val="00F30DA2"/>
    <w:rsid w:val="00F31302"/>
    <w:rsid w:val="00F3150A"/>
    <w:rsid w:val="00F315C1"/>
    <w:rsid w:val="00F315D8"/>
    <w:rsid w:val="00F31A14"/>
    <w:rsid w:val="00F31D71"/>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BE6"/>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A2E"/>
    <w:rsid w:val="00F36C05"/>
    <w:rsid w:val="00F36C5D"/>
    <w:rsid w:val="00F36DD9"/>
    <w:rsid w:val="00F36F39"/>
    <w:rsid w:val="00F37677"/>
    <w:rsid w:val="00F3783C"/>
    <w:rsid w:val="00F37A36"/>
    <w:rsid w:val="00F37A5A"/>
    <w:rsid w:val="00F37AEF"/>
    <w:rsid w:val="00F37ED4"/>
    <w:rsid w:val="00F37FAD"/>
    <w:rsid w:val="00F401D4"/>
    <w:rsid w:val="00F40790"/>
    <w:rsid w:val="00F40BBE"/>
    <w:rsid w:val="00F40E33"/>
    <w:rsid w:val="00F40ECA"/>
    <w:rsid w:val="00F41239"/>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2E22"/>
    <w:rsid w:val="00F4312C"/>
    <w:rsid w:val="00F431BB"/>
    <w:rsid w:val="00F43225"/>
    <w:rsid w:val="00F43414"/>
    <w:rsid w:val="00F435D4"/>
    <w:rsid w:val="00F436AB"/>
    <w:rsid w:val="00F437B3"/>
    <w:rsid w:val="00F43C3E"/>
    <w:rsid w:val="00F44089"/>
    <w:rsid w:val="00F44112"/>
    <w:rsid w:val="00F441A1"/>
    <w:rsid w:val="00F44829"/>
    <w:rsid w:val="00F44BCD"/>
    <w:rsid w:val="00F44C1F"/>
    <w:rsid w:val="00F44DF0"/>
    <w:rsid w:val="00F450F2"/>
    <w:rsid w:val="00F456ED"/>
    <w:rsid w:val="00F45784"/>
    <w:rsid w:val="00F4578B"/>
    <w:rsid w:val="00F45882"/>
    <w:rsid w:val="00F45898"/>
    <w:rsid w:val="00F45CF0"/>
    <w:rsid w:val="00F45D85"/>
    <w:rsid w:val="00F45EED"/>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5D6"/>
    <w:rsid w:val="00F50761"/>
    <w:rsid w:val="00F507C6"/>
    <w:rsid w:val="00F507CE"/>
    <w:rsid w:val="00F50BA9"/>
    <w:rsid w:val="00F50C49"/>
    <w:rsid w:val="00F50CA9"/>
    <w:rsid w:val="00F50D1A"/>
    <w:rsid w:val="00F50F02"/>
    <w:rsid w:val="00F50FF6"/>
    <w:rsid w:val="00F511CC"/>
    <w:rsid w:val="00F512B4"/>
    <w:rsid w:val="00F514CE"/>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4FD0"/>
    <w:rsid w:val="00F550DB"/>
    <w:rsid w:val="00F551E8"/>
    <w:rsid w:val="00F55315"/>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4"/>
    <w:rsid w:val="00F600F5"/>
    <w:rsid w:val="00F60130"/>
    <w:rsid w:val="00F6021A"/>
    <w:rsid w:val="00F6038C"/>
    <w:rsid w:val="00F60573"/>
    <w:rsid w:val="00F6064E"/>
    <w:rsid w:val="00F608C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4E8"/>
    <w:rsid w:val="00F62557"/>
    <w:rsid w:val="00F62637"/>
    <w:rsid w:val="00F62651"/>
    <w:rsid w:val="00F626C9"/>
    <w:rsid w:val="00F626E9"/>
    <w:rsid w:val="00F6271B"/>
    <w:rsid w:val="00F627BC"/>
    <w:rsid w:val="00F628C9"/>
    <w:rsid w:val="00F62D10"/>
    <w:rsid w:val="00F6323A"/>
    <w:rsid w:val="00F6363A"/>
    <w:rsid w:val="00F63702"/>
    <w:rsid w:val="00F63962"/>
    <w:rsid w:val="00F63C74"/>
    <w:rsid w:val="00F63D05"/>
    <w:rsid w:val="00F642A6"/>
    <w:rsid w:val="00F644B1"/>
    <w:rsid w:val="00F645AA"/>
    <w:rsid w:val="00F648EC"/>
    <w:rsid w:val="00F64ADA"/>
    <w:rsid w:val="00F64CD2"/>
    <w:rsid w:val="00F64D7A"/>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7B1"/>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9A5"/>
    <w:rsid w:val="00F70D58"/>
    <w:rsid w:val="00F70DC0"/>
    <w:rsid w:val="00F70EDA"/>
    <w:rsid w:val="00F710C2"/>
    <w:rsid w:val="00F71361"/>
    <w:rsid w:val="00F715F3"/>
    <w:rsid w:val="00F7161F"/>
    <w:rsid w:val="00F717D6"/>
    <w:rsid w:val="00F71900"/>
    <w:rsid w:val="00F71E07"/>
    <w:rsid w:val="00F71F95"/>
    <w:rsid w:val="00F71FAC"/>
    <w:rsid w:val="00F72131"/>
    <w:rsid w:val="00F72368"/>
    <w:rsid w:val="00F723BD"/>
    <w:rsid w:val="00F7257C"/>
    <w:rsid w:val="00F7264B"/>
    <w:rsid w:val="00F72759"/>
    <w:rsid w:val="00F728E4"/>
    <w:rsid w:val="00F72C44"/>
    <w:rsid w:val="00F72F27"/>
    <w:rsid w:val="00F72F54"/>
    <w:rsid w:val="00F72FBC"/>
    <w:rsid w:val="00F72FFA"/>
    <w:rsid w:val="00F733C7"/>
    <w:rsid w:val="00F73854"/>
    <w:rsid w:val="00F738AE"/>
    <w:rsid w:val="00F739F2"/>
    <w:rsid w:val="00F73DDD"/>
    <w:rsid w:val="00F73E13"/>
    <w:rsid w:val="00F73E3E"/>
    <w:rsid w:val="00F73EFB"/>
    <w:rsid w:val="00F7419C"/>
    <w:rsid w:val="00F741C1"/>
    <w:rsid w:val="00F74208"/>
    <w:rsid w:val="00F74AEE"/>
    <w:rsid w:val="00F74BA8"/>
    <w:rsid w:val="00F74C84"/>
    <w:rsid w:val="00F74DD9"/>
    <w:rsid w:val="00F74E75"/>
    <w:rsid w:val="00F7500C"/>
    <w:rsid w:val="00F7502F"/>
    <w:rsid w:val="00F75248"/>
    <w:rsid w:val="00F75758"/>
    <w:rsid w:val="00F75867"/>
    <w:rsid w:val="00F75971"/>
    <w:rsid w:val="00F75FB4"/>
    <w:rsid w:val="00F762F1"/>
    <w:rsid w:val="00F76706"/>
    <w:rsid w:val="00F767BE"/>
    <w:rsid w:val="00F769BD"/>
    <w:rsid w:val="00F76C8C"/>
    <w:rsid w:val="00F76DCB"/>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714"/>
    <w:rsid w:val="00F81804"/>
    <w:rsid w:val="00F81923"/>
    <w:rsid w:val="00F819CD"/>
    <w:rsid w:val="00F81C87"/>
    <w:rsid w:val="00F82002"/>
    <w:rsid w:val="00F8202F"/>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CD9"/>
    <w:rsid w:val="00F86D0E"/>
    <w:rsid w:val="00F86E7C"/>
    <w:rsid w:val="00F873DC"/>
    <w:rsid w:val="00F873E5"/>
    <w:rsid w:val="00F8750C"/>
    <w:rsid w:val="00F8759C"/>
    <w:rsid w:val="00F876F6"/>
    <w:rsid w:val="00F8777B"/>
    <w:rsid w:val="00F877D3"/>
    <w:rsid w:val="00F878B5"/>
    <w:rsid w:val="00F87939"/>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0C"/>
    <w:rsid w:val="00F91BFB"/>
    <w:rsid w:val="00F91CFF"/>
    <w:rsid w:val="00F9209B"/>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5DB"/>
    <w:rsid w:val="00F939BE"/>
    <w:rsid w:val="00F93AB3"/>
    <w:rsid w:val="00F93B24"/>
    <w:rsid w:val="00F93B3A"/>
    <w:rsid w:val="00F93D77"/>
    <w:rsid w:val="00F93E98"/>
    <w:rsid w:val="00F93F61"/>
    <w:rsid w:val="00F942D7"/>
    <w:rsid w:val="00F943CD"/>
    <w:rsid w:val="00F94632"/>
    <w:rsid w:val="00F94ACF"/>
    <w:rsid w:val="00F950E6"/>
    <w:rsid w:val="00F952B5"/>
    <w:rsid w:val="00F95406"/>
    <w:rsid w:val="00F95436"/>
    <w:rsid w:val="00F9568C"/>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06F"/>
    <w:rsid w:val="00FA1113"/>
    <w:rsid w:val="00FA1695"/>
    <w:rsid w:val="00FA193C"/>
    <w:rsid w:val="00FA1B5D"/>
    <w:rsid w:val="00FA1BA0"/>
    <w:rsid w:val="00FA1EFF"/>
    <w:rsid w:val="00FA21B5"/>
    <w:rsid w:val="00FA241D"/>
    <w:rsid w:val="00FA2533"/>
    <w:rsid w:val="00FA2727"/>
    <w:rsid w:val="00FA2A2B"/>
    <w:rsid w:val="00FA2CF7"/>
    <w:rsid w:val="00FA2E5D"/>
    <w:rsid w:val="00FA2F63"/>
    <w:rsid w:val="00FA3212"/>
    <w:rsid w:val="00FA3312"/>
    <w:rsid w:val="00FA33B1"/>
    <w:rsid w:val="00FA3648"/>
    <w:rsid w:val="00FA3976"/>
    <w:rsid w:val="00FA3CDE"/>
    <w:rsid w:val="00FA3CEB"/>
    <w:rsid w:val="00FA3CF6"/>
    <w:rsid w:val="00FA3D5D"/>
    <w:rsid w:val="00FA40B3"/>
    <w:rsid w:val="00FA43CE"/>
    <w:rsid w:val="00FA4493"/>
    <w:rsid w:val="00FA44FA"/>
    <w:rsid w:val="00FA4523"/>
    <w:rsid w:val="00FA4561"/>
    <w:rsid w:val="00FA458E"/>
    <w:rsid w:val="00FA45EA"/>
    <w:rsid w:val="00FA4698"/>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CF"/>
    <w:rsid w:val="00FA7BE4"/>
    <w:rsid w:val="00FA7D60"/>
    <w:rsid w:val="00FA7DB9"/>
    <w:rsid w:val="00FA7DCE"/>
    <w:rsid w:val="00FA7E31"/>
    <w:rsid w:val="00FA7E6A"/>
    <w:rsid w:val="00FA7E8F"/>
    <w:rsid w:val="00FA7FD3"/>
    <w:rsid w:val="00FB0154"/>
    <w:rsid w:val="00FB02AB"/>
    <w:rsid w:val="00FB0484"/>
    <w:rsid w:val="00FB0489"/>
    <w:rsid w:val="00FB0861"/>
    <w:rsid w:val="00FB0A1F"/>
    <w:rsid w:val="00FB0A3D"/>
    <w:rsid w:val="00FB0A58"/>
    <w:rsid w:val="00FB0A93"/>
    <w:rsid w:val="00FB0BD9"/>
    <w:rsid w:val="00FB0BF3"/>
    <w:rsid w:val="00FB0E1F"/>
    <w:rsid w:val="00FB0FDB"/>
    <w:rsid w:val="00FB1068"/>
    <w:rsid w:val="00FB1086"/>
    <w:rsid w:val="00FB10B6"/>
    <w:rsid w:val="00FB1124"/>
    <w:rsid w:val="00FB121C"/>
    <w:rsid w:val="00FB1256"/>
    <w:rsid w:val="00FB136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4F"/>
    <w:rsid w:val="00FB6DB5"/>
    <w:rsid w:val="00FB73BD"/>
    <w:rsid w:val="00FB78B5"/>
    <w:rsid w:val="00FB79A4"/>
    <w:rsid w:val="00FB7BFA"/>
    <w:rsid w:val="00FB7F50"/>
    <w:rsid w:val="00FB7F77"/>
    <w:rsid w:val="00FC014F"/>
    <w:rsid w:val="00FC0282"/>
    <w:rsid w:val="00FC0290"/>
    <w:rsid w:val="00FC056E"/>
    <w:rsid w:val="00FC05AD"/>
    <w:rsid w:val="00FC068E"/>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7E8"/>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1FB"/>
    <w:rsid w:val="00FC55A9"/>
    <w:rsid w:val="00FC55BA"/>
    <w:rsid w:val="00FC5775"/>
    <w:rsid w:val="00FC5948"/>
    <w:rsid w:val="00FC5BEC"/>
    <w:rsid w:val="00FC5D65"/>
    <w:rsid w:val="00FC5EAC"/>
    <w:rsid w:val="00FC5F19"/>
    <w:rsid w:val="00FC5F6A"/>
    <w:rsid w:val="00FC6044"/>
    <w:rsid w:val="00FC62D2"/>
    <w:rsid w:val="00FC6466"/>
    <w:rsid w:val="00FC648B"/>
    <w:rsid w:val="00FC682F"/>
    <w:rsid w:val="00FC6878"/>
    <w:rsid w:val="00FC7185"/>
    <w:rsid w:val="00FC7305"/>
    <w:rsid w:val="00FC73FF"/>
    <w:rsid w:val="00FC74B9"/>
    <w:rsid w:val="00FC756E"/>
    <w:rsid w:val="00FC76A2"/>
    <w:rsid w:val="00FC76C9"/>
    <w:rsid w:val="00FC77A9"/>
    <w:rsid w:val="00FC77E5"/>
    <w:rsid w:val="00FC790C"/>
    <w:rsid w:val="00FC7A7E"/>
    <w:rsid w:val="00FC7A8C"/>
    <w:rsid w:val="00FC7AAA"/>
    <w:rsid w:val="00FC7D68"/>
    <w:rsid w:val="00FC7E92"/>
    <w:rsid w:val="00FC7EA5"/>
    <w:rsid w:val="00FC7FBB"/>
    <w:rsid w:val="00FC7FD2"/>
    <w:rsid w:val="00FD01CE"/>
    <w:rsid w:val="00FD0489"/>
    <w:rsid w:val="00FD06E8"/>
    <w:rsid w:val="00FD092D"/>
    <w:rsid w:val="00FD09E5"/>
    <w:rsid w:val="00FD0B32"/>
    <w:rsid w:val="00FD0BE3"/>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794"/>
    <w:rsid w:val="00FD3C1F"/>
    <w:rsid w:val="00FD3DCB"/>
    <w:rsid w:val="00FD3E0A"/>
    <w:rsid w:val="00FD3E37"/>
    <w:rsid w:val="00FD3F5D"/>
    <w:rsid w:val="00FD3F6D"/>
    <w:rsid w:val="00FD4032"/>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447"/>
    <w:rsid w:val="00FD684D"/>
    <w:rsid w:val="00FD6A36"/>
    <w:rsid w:val="00FD6CEA"/>
    <w:rsid w:val="00FD6EEC"/>
    <w:rsid w:val="00FD740B"/>
    <w:rsid w:val="00FD745B"/>
    <w:rsid w:val="00FD750C"/>
    <w:rsid w:val="00FD75AF"/>
    <w:rsid w:val="00FD76EA"/>
    <w:rsid w:val="00FD793A"/>
    <w:rsid w:val="00FD7A64"/>
    <w:rsid w:val="00FD7B86"/>
    <w:rsid w:val="00FD7C94"/>
    <w:rsid w:val="00FE00FB"/>
    <w:rsid w:val="00FE030D"/>
    <w:rsid w:val="00FE0562"/>
    <w:rsid w:val="00FE06A8"/>
    <w:rsid w:val="00FE08CA"/>
    <w:rsid w:val="00FE0ADC"/>
    <w:rsid w:val="00FE0DC1"/>
    <w:rsid w:val="00FE0E8A"/>
    <w:rsid w:val="00FE109F"/>
    <w:rsid w:val="00FE10BB"/>
    <w:rsid w:val="00FE12E5"/>
    <w:rsid w:val="00FE1386"/>
    <w:rsid w:val="00FE16C9"/>
    <w:rsid w:val="00FE17B2"/>
    <w:rsid w:val="00FE1B36"/>
    <w:rsid w:val="00FE1E32"/>
    <w:rsid w:val="00FE1F41"/>
    <w:rsid w:val="00FE22CF"/>
    <w:rsid w:val="00FE22D2"/>
    <w:rsid w:val="00FE24EF"/>
    <w:rsid w:val="00FE26E4"/>
    <w:rsid w:val="00FE2901"/>
    <w:rsid w:val="00FE2A4E"/>
    <w:rsid w:val="00FE2AF6"/>
    <w:rsid w:val="00FE2D83"/>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2F"/>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1EF9"/>
    <w:rsid w:val="00FF2117"/>
    <w:rsid w:val="00FF2846"/>
    <w:rsid w:val="00FF28B3"/>
    <w:rsid w:val="00FF29C6"/>
    <w:rsid w:val="00FF29E7"/>
    <w:rsid w:val="00FF2CB3"/>
    <w:rsid w:val="00FF2DEB"/>
    <w:rsid w:val="00FF32FC"/>
    <w:rsid w:val="00FF361D"/>
    <w:rsid w:val="00FF39F7"/>
    <w:rsid w:val="00FF3B4D"/>
    <w:rsid w:val="00FF3C82"/>
    <w:rsid w:val="00FF3C94"/>
    <w:rsid w:val="00FF3EC6"/>
    <w:rsid w:val="00FF3EF3"/>
    <w:rsid w:val="00FF40A3"/>
    <w:rsid w:val="00FF419E"/>
    <w:rsid w:val="00FF4240"/>
    <w:rsid w:val="00FF481A"/>
    <w:rsid w:val="00FF498D"/>
    <w:rsid w:val="00FF4A4F"/>
    <w:rsid w:val="00FF4A71"/>
    <w:rsid w:val="00FF4D1F"/>
    <w:rsid w:val="00FF4EBA"/>
    <w:rsid w:val="00FF505C"/>
    <w:rsid w:val="00FF5183"/>
    <w:rsid w:val="00FF524E"/>
    <w:rsid w:val="00FF55E2"/>
    <w:rsid w:val="00FF57A4"/>
    <w:rsid w:val="00FF57D5"/>
    <w:rsid w:val="00FF57FA"/>
    <w:rsid w:val="00FF58D0"/>
    <w:rsid w:val="00FF5AEA"/>
    <w:rsid w:val="00FF5DDC"/>
    <w:rsid w:val="00FF62A5"/>
    <w:rsid w:val="00FF6379"/>
    <w:rsid w:val="00FF6563"/>
    <w:rsid w:val="00FF6655"/>
    <w:rsid w:val="00FF66D5"/>
    <w:rsid w:val="00FF678F"/>
    <w:rsid w:val="00FF68CF"/>
    <w:rsid w:val="00FF697B"/>
    <w:rsid w:val="00FF6A0A"/>
    <w:rsid w:val="00FF6AE9"/>
    <w:rsid w:val="00FF6B1A"/>
    <w:rsid w:val="00FF6BE8"/>
    <w:rsid w:val="00FF728C"/>
    <w:rsid w:val="00FF7A15"/>
    <w:rsid w:val="00FF7B89"/>
    <w:rsid w:val="00FF7C5D"/>
    <w:rsid w:val="00FF7E20"/>
    <w:rsid w:val="00FF7EAE"/>
    <w:rsid w:val="01438E58"/>
    <w:rsid w:val="015FD4B6"/>
    <w:rsid w:val="01D80D1A"/>
    <w:rsid w:val="02335549"/>
    <w:rsid w:val="025413C0"/>
    <w:rsid w:val="033F76B2"/>
    <w:rsid w:val="0564BA61"/>
    <w:rsid w:val="05F12FE7"/>
    <w:rsid w:val="05FF23E5"/>
    <w:rsid w:val="075A1E60"/>
    <w:rsid w:val="076F29AF"/>
    <w:rsid w:val="07A21E28"/>
    <w:rsid w:val="07A755FA"/>
    <w:rsid w:val="07F99636"/>
    <w:rsid w:val="0981B585"/>
    <w:rsid w:val="098E4A73"/>
    <w:rsid w:val="0A4E5ACB"/>
    <w:rsid w:val="0A699DEA"/>
    <w:rsid w:val="0B1D1059"/>
    <w:rsid w:val="0B618834"/>
    <w:rsid w:val="0B91782D"/>
    <w:rsid w:val="0C038EC4"/>
    <w:rsid w:val="0C12B34D"/>
    <w:rsid w:val="0C246A0B"/>
    <w:rsid w:val="0D45FA34"/>
    <w:rsid w:val="0D7E756C"/>
    <w:rsid w:val="0DD7419C"/>
    <w:rsid w:val="0EA628B0"/>
    <w:rsid w:val="10236900"/>
    <w:rsid w:val="10266520"/>
    <w:rsid w:val="107714A7"/>
    <w:rsid w:val="10F3DA1D"/>
    <w:rsid w:val="121563ED"/>
    <w:rsid w:val="1228FFC9"/>
    <w:rsid w:val="12B77988"/>
    <w:rsid w:val="134FC2C9"/>
    <w:rsid w:val="13970772"/>
    <w:rsid w:val="14AEB603"/>
    <w:rsid w:val="14B1EF35"/>
    <w:rsid w:val="1608C962"/>
    <w:rsid w:val="167DF7BC"/>
    <w:rsid w:val="16AE2F8B"/>
    <w:rsid w:val="16C16935"/>
    <w:rsid w:val="16F255F2"/>
    <w:rsid w:val="17C93BFD"/>
    <w:rsid w:val="17F23845"/>
    <w:rsid w:val="18E2515A"/>
    <w:rsid w:val="1910EEC5"/>
    <w:rsid w:val="1A150325"/>
    <w:rsid w:val="1A31EE39"/>
    <w:rsid w:val="1B0C3FB4"/>
    <w:rsid w:val="1B565BC7"/>
    <w:rsid w:val="1C194955"/>
    <w:rsid w:val="1C3D7637"/>
    <w:rsid w:val="1CD2E36B"/>
    <w:rsid w:val="1CD391FB"/>
    <w:rsid w:val="1D37BEDC"/>
    <w:rsid w:val="1E5D9814"/>
    <w:rsid w:val="1E60A4BE"/>
    <w:rsid w:val="1ED6B177"/>
    <w:rsid w:val="1F4E0B85"/>
    <w:rsid w:val="207B94B0"/>
    <w:rsid w:val="20F0656A"/>
    <w:rsid w:val="22477FB7"/>
    <w:rsid w:val="23930B36"/>
    <w:rsid w:val="239A4698"/>
    <w:rsid w:val="23D5EDA2"/>
    <w:rsid w:val="24EEF259"/>
    <w:rsid w:val="25C8D6E7"/>
    <w:rsid w:val="2682DB24"/>
    <w:rsid w:val="271AA24B"/>
    <w:rsid w:val="2742C705"/>
    <w:rsid w:val="27A7E1D7"/>
    <w:rsid w:val="288A4B94"/>
    <w:rsid w:val="2A2D792D"/>
    <w:rsid w:val="2B0F6DB2"/>
    <w:rsid w:val="2BF1ABC8"/>
    <w:rsid w:val="2BFEA0CE"/>
    <w:rsid w:val="2C4C44F8"/>
    <w:rsid w:val="2CB9CAE5"/>
    <w:rsid w:val="2D23839C"/>
    <w:rsid w:val="2D771697"/>
    <w:rsid w:val="2D83C13E"/>
    <w:rsid w:val="2E7DCEC1"/>
    <w:rsid w:val="2EDC8919"/>
    <w:rsid w:val="2FA1FA39"/>
    <w:rsid w:val="2FAF57AC"/>
    <w:rsid w:val="2FC08370"/>
    <w:rsid w:val="2FFE9FAB"/>
    <w:rsid w:val="303637E8"/>
    <w:rsid w:val="304839F0"/>
    <w:rsid w:val="31AFED3F"/>
    <w:rsid w:val="32046C05"/>
    <w:rsid w:val="32235BFF"/>
    <w:rsid w:val="325574C1"/>
    <w:rsid w:val="3297D936"/>
    <w:rsid w:val="333C517E"/>
    <w:rsid w:val="33A1B408"/>
    <w:rsid w:val="33BFCA4A"/>
    <w:rsid w:val="3415F04C"/>
    <w:rsid w:val="346E75E6"/>
    <w:rsid w:val="34D5C24A"/>
    <w:rsid w:val="34E27767"/>
    <w:rsid w:val="34E4ABFE"/>
    <w:rsid w:val="353139CD"/>
    <w:rsid w:val="363C8AFA"/>
    <w:rsid w:val="36BD7B3A"/>
    <w:rsid w:val="36DBD7A2"/>
    <w:rsid w:val="36F58294"/>
    <w:rsid w:val="3700A1E2"/>
    <w:rsid w:val="37397D85"/>
    <w:rsid w:val="3773D050"/>
    <w:rsid w:val="37783C6F"/>
    <w:rsid w:val="37E8B4C1"/>
    <w:rsid w:val="38437EC2"/>
    <w:rsid w:val="394E2F39"/>
    <w:rsid w:val="3A0E92EA"/>
    <w:rsid w:val="3A4CD231"/>
    <w:rsid w:val="3AC1976A"/>
    <w:rsid w:val="3B44763B"/>
    <w:rsid w:val="3BD1BD16"/>
    <w:rsid w:val="3BEEA45F"/>
    <w:rsid w:val="3C22DA1C"/>
    <w:rsid w:val="3D17B44E"/>
    <w:rsid w:val="3E5D8F61"/>
    <w:rsid w:val="3ECDA3F3"/>
    <w:rsid w:val="3FA97FE1"/>
    <w:rsid w:val="40969B07"/>
    <w:rsid w:val="41465F60"/>
    <w:rsid w:val="41AA11A0"/>
    <w:rsid w:val="41DFDFEA"/>
    <w:rsid w:val="42424EE0"/>
    <w:rsid w:val="429E9CAF"/>
    <w:rsid w:val="43D8F617"/>
    <w:rsid w:val="44101095"/>
    <w:rsid w:val="44475AEB"/>
    <w:rsid w:val="451E4E86"/>
    <w:rsid w:val="4540C128"/>
    <w:rsid w:val="455246EE"/>
    <w:rsid w:val="4599AB95"/>
    <w:rsid w:val="46A0897B"/>
    <w:rsid w:val="471D348C"/>
    <w:rsid w:val="4767CCFA"/>
    <w:rsid w:val="48D65033"/>
    <w:rsid w:val="49084262"/>
    <w:rsid w:val="4908780A"/>
    <w:rsid w:val="497B6BC5"/>
    <w:rsid w:val="4AB5EB3F"/>
    <w:rsid w:val="4AC586EA"/>
    <w:rsid w:val="4B45513A"/>
    <w:rsid w:val="4BBC7618"/>
    <w:rsid w:val="4C4B7CBF"/>
    <w:rsid w:val="4CA982D6"/>
    <w:rsid w:val="4D1E2526"/>
    <w:rsid w:val="4D94D2EB"/>
    <w:rsid w:val="4DFB2F6E"/>
    <w:rsid w:val="4E0AFF21"/>
    <w:rsid w:val="4E667C35"/>
    <w:rsid w:val="4F031B98"/>
    <w:rsid w:val="4FDD4CC4"/>
    <w:rsid w:val="4FED0CFC"/>
    <w:rsid w:val="5113FEDA"/>
    <w:rsid w:val="51613A62"/>
    <w:rsid w:val="51B9352F"/>
    <w:rsid w:val="52A8AE46"/>
    <w:rsid w:val="52C9F374"/>
    <w:rsid w:val="52ECB26E"/>
    <w:rsid w:val="53A87896"/>
    <w:rsid w:val="540F0F1C"/>
    <w:rsid w:val="5602F301"/>
    <w:rsid w:val="5638D24D"/>
    <w:rsid w:val="564DCEE7"/>
    <w:rsid w:val="5688AA8D"/>
    <w:rsid w:val="568B6460"/>
    <w:rsid w:val="5785AD39"/>
    <w:rsid w:val="57F0331D"/>
    <w:rsid w:val="58029289"/>
    <w:rsid w:val="589A0ED8"/>
    <w:rsid w:val="591D2ECF"/>
    <w:rsid w:val="5AD41DE7"/>
    <w:rsid w:val="5AF6E1D7"/>
    <w:rsid w:val="5B3CC9CE"/>
    <w:rsid w:val="5D3A3FE0"/>
    <w:rsid w:val="5D6B0595"/>
    <w:rsid w:val="5DC66EAB"/>
    <w:rsid w:val="5EFB5EBB"/>
    <w:rsid w:val="5EFD12EC"/>
    <w:rsid w:val="5F0C1FD6"/>
    <w:rsid w:val="60F4ACC3"/>
    <w:rsid w:val="61AD184D"/>
    <w:rsid w:val="63EB16DE"/>
    <w:rsid w:val="646BBC99"/>
    <w:rsid w:val="64997697"/>
    <w:rsid w:val="64F1E8F6"/>
    <w:rsid w:val="65D166BC"/>
    <w:rsid w:val="65FBE15D"/>
    <w:rsid w:val="66A9E25D"/>
    <w:rsid w:val="671BAB08"/>
    <w:rsid w:val="671D0DBB"/>
    <w:rsid w:val="682DC202"/>
    <w:rsid w:val="68956666"/>
    <w:rsid w:val="68BCE976"/>
    <w:rsid w:val="68CBBA36"/>
    <w:rsid w:val="69344CC9"/>
    <w:rsid w:val="69A780ED"/>
    <w:rsid w:val="6A0482CA"/>
    <w:rsid w:val="6A35334F"/>
    <w:rsid w:val="6A59C64C"/>
    <w:rsid w:val="6B2C10C3"/>
    <w:rsid w:val="6B753224"/>
    <w:rsid w:val="6B8A8678"/>
    <w:rsid w:val="6D35C788"/>
    <w:rsid w:val="6D9C03DF"/>
    <w:rsid w:val="6DDFFFDD"/>
    <w:rsid w:val="6EE15AF8"/>
    <w:rsid w:val="6F09ACF5"/>
    <w:rsid w:val="6F13DB32"/>
    <w:rsid w:val="6F1CEE4F"/>
    <w:rsid w:val="6F336768"/>
    <w:rsid w:val="6F3A6435"/>
    <w:rsid w:val="6FDF81C9"/>
    <w:rsid w:val="6FEDD40C"/>
    <w:rsid w:val="7000ECAC"/>
    <w:rsid w:val="7059ED6A"/>
    <w:rsid w:val="70788ECA"/>
    <w:rsid w:val="70DA6199"/>
    <w:rsid w:val="712CDADC"/>
    <w:rsid w:val="713E2FBE"/>
    <w:rsid w:val="71C7D9D2"/>
    <w:rsid w:val="72B1F8B4"/>
    <w:rsid w:val="7327F020"/>
    <w:rsid w:val="73BF0CD3"/>
    <w:rsid w:val="73DC3280"/>
    <w:rsid w:val="73EE0B1D"/>
    <w:rsid w:val="74E02960"/>
    <w:rsid w:val="756D248E"/>
    <w:rsid w:val="76560058"/>
    <w:rsid w:val="768DD556"/>
    <w:rsid w:val="76F89AE5"/>
    <w:rsid w:val="7762F465"/>
    <w:rsid w:val="778234A2"/>
    <w:rsid w:val="7895EA85"/>
    <w:rsid w:val="793DE8D8"/>
    <w:rsid w:val="79A50250"/>
    <w:rsid w:val="79BC3878"/>
    <w:rsid w:val="7B4C7709"/>
    <w:rsid w:val="7C06FA5B"/>
    <w:rsid w:val="7DADC7C5"/>
    <w:rsid w:val="7E0D582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971E462E-7E31-9340-9098-574CB25D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qFormat/>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styleId="HTMLPreformatted">
    <w:name w:val="HTML Preformatted"/>
    <w:basedOn w:val="Normal"/>
    <w:link w:val="HTMLPreformattedChar"/>
    <w:uiPriority w:val="99"/>
    <w:semiHidden/>
    <w:unhideWhenUsed/>
    <w:locked/>
    <w:rsid w:val="006A743D"/>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6A743D"/>
    <w:rPr>
      <w:rFonts w:ascii="Consolas" w:hAnsi="Consolas" w:cs="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2291065">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33892663">
      <w:bodyDiv w:val="1"/>
      <w:marLeft w:val="0"/>
      <w:marRight w:val="0"/>
      <w:marTop w:val="0"/>
      <w:marBottom w:val="0"/>
      <w:divBdr>
        <w:top w:val="none" w:sz="0" w:space="0" w:color="auto"/>
        <w:left w:val="none" w:sz="0" w:space="0" w:color="auto"/>
        <w:bottom w:val="none" w:sz="0" w:space="0" w:color="auto"/>
        <w:right w:val="none" w:sz="0" w:space="0" w:color="auto"/>
      </w:divBdr>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53229687">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4968149">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0436941">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8277835">
      <w:bodyDiv w:val="1"/>
      <w:marLeft w:val="0"/>
      <w:marRight w:val="0"/>
      <w:marTop w:val="0"/>
      <w:marBottom w:val="0"/>
      <w:divBdr>
        <w:top w:val="none" w:sz="0" w:space="0" w:color="auto"/>
        <w:left w:val="none" w:sz="0" w:space="0" w:color="auto"/>
        <w:bottom w:val="none" w:sz="0" w:space="0" w:color="auto"/>
        <w:right w:val="none" w:sz="0" w:space="0" w:color="auto"/>
      </w:divBdr>
    </w:div>
    <w:div w:id="539588702">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0794102">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66216781">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6549766">
      <w:bodyDiv w:val="1"/>
      <w:marLeft w:val="0"/>
      <w:marRight w:val="0"/>
      <w:marTop w:val="0"/>
      <w:marBottom w:val="0"/>
      <w:divBdr>
        <w:top w:val="none" w:sz="0" w:space="0" w:color="auto"/>
        <w:left w:val="none" w:sz="0" w:space="0" w:color="auto"/>
        <w:bottom w:val="none" w:sz="0" w:space="0" w:color="auto"/>
        <w:right w:val="none" w:sz="0" w:space="0" w:color="auto"/>
      </w:divBdr>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7667982">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3743941">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7998894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9461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Pages>
  <Words>1688</Words>
  <Characters>9625</Characters>
  <Application>Microsoft Office Word</Application>
  <DocSecurity>0</DocSecurity>
  <Lines>80</Lines>
  <Paragraphs>22</Paragraphs>
  <ScaleCrop>false</ScaleCrop>
  <Company/>
  <LinksUpToDate>false</LinksUpToDate>
  <CharactersWithSpaces>11291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134</cp:revision>
  <cp:lastPrinted>2010-10-06T02:58:00Z</cp:lastPrinted>
  <dcterms:created xsi:type="dcterms:W3CDTF">2021-06-19T05:27:00Z</dcterms:created>
  <dcterms:modified xsi:type="dcterms:W3CDTF">2025-05-09T07:37:00Z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